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A0173" w14:textId="77777777" w:rsidR="00C2299F" w:rsidRPr="00B27E2C" w:rsidRDefault="00C2299F" w:rsidP="00C2299F">
      <w:pPr>
        <w:jc w:val="left"/>
        <w:rPr>
          <w:sz w:val="28"/>
          <w:szCs w:val="28"/>
        </w:rPr>
      </w:pPr>
      <w:r w:rsidRPr="00B27E2C">
        <w:rPr>
          <w:rFonts w:asciiTheme="majorEastAsia" w:eastAsiaTheme="majorEastAsia" w:hAnsiTheme="majorEastAsia" w:hint="eastAsia"/>
          <w:sz w:val="28"/>
          <w:szCs w:val="28"/>
        </w:rPr>
        <w:t>宮崎県日南市に定着したオキナワキノボリトカゲの低温耐性に関する報告</w:t>
      </w:r>
    </w:p>
    <w:p w14:paraId="09C6A1FA" w14:textId="77777777" w:rsidR="00C2299F" w:rsidRPr="00B27E2C" w:rsidRDefault="00C2299F" w:rsidP="00830A22">
      <w:pPr>
        <w:jc w:val="center"/>
      </w:pPr>
      <w:r w:rsidRPr="00B27E2C">
        <w:rPr>
          <w:rFonts w:hint="eastAsia"/>
        </w:rPr>
        <w:t xml:space="preserve">加藤　</w:t>
      </w:r>
      <w:r w:rsidR="005B645F">
        <w:rPr>
          <w:rFonts w:hint="eastAsia"/>
        </w:rPr>
        <w:t>〇〇</w:t>
      </w:r>
      <w:r w:rsidRPr="00B27E2C">
        <w:rPr>
          <w:rFonts w:hint="eastAsia"/>
          <w:vertAlign w:val="superscript"/>
        </w:rPr>
        <w:t>1</w:t>
      </w:r>
      <w:r w:rsidRPr="00B27E2C">
        <w:rPr>
          <w:rFonts w:hint="eastAsia"/>
        </w:rPr>
        <w:t xml:space="preserve">・中島　</w:t>
      </w:r>
      <w:r w:rsidR="005B645F">
        <w:rPr>
          <w:rFonts w:hint="eastAsia"/>
        </w:rPr>
        <w:t>△△</w:t>
      </w:r>
      <w:r w:rsidRPr="00B27E2C">
        <w:rPr>
          <w:rFonts w:hint="eastAsia"/>
          <w:vertAlign w:val="superscript"/>
        </w:rPr>
        <w:t>2</w:t>
      </w:r>
      <w:r w:rsidRPr="00B27E2C">
        <w:rPr>
          <w:rFonts w:hint="eastAsia"/>
        </w:rPr>
        <w:t xml:space="preserve">・保田　</w:t>
      </w:r>
      <w:r w:rsidR="005B645F">
        <w:rPr>
          <w:rFonts w:hint="eastAsia"/>
        </w:rPr>
        <w:t>□□</w:t>
      </w:r>
      <w:r w:rsidRPr="00B27E2C">
        <w:rPr>
          <w:rFonts w:hint="eastAsia"/>
          <w:vertAlign w:val="superscript"/>
        </w:rPr>
        <w:t>3</w:t>
      </w:r>
      <w:r w:rsidRPr="00B27E2C">
        <w:rPr>
          <w:rFonts w:hint="eastAsia"/>
          <w:vertAlign w:val="superscript"/>
        </w:rPr>
        <w:t>，</w:t>
      </w:r>
      <w:r w:rsidRPr="00B27E2C">
        <w:rPr>
          <w:rFonts w:hint="eastAsia"/>
          <w:vertAlign w:val="superscript"/>
        </w:rPr>
        <w:t xml:space="preserve"> 4</w:t>
      </w:r>
      <w:r w:rsidRPr="00B27E2C">
        <w:rPr>
          <w:rFonts w:hint="eastAsia"/>
        </w:rPr>
        <w:t xml:space="preserve">・岩本　</w:t>
      </w:r>
      <w:r w:rsidR="005B645F">
        <w:rPr>
          <w:rFonts w:hint="eastAsia"/>
        </w:rPr>
        <w:t>◇◇</w:t>
      </w:r>
      <w:r w:rsidRPr="00B27E2C">
        <w:rPr>
          <w:rFonts w:hint="eastAsia"/>
          <w:vertAlign w:val="superscript"/>
        </w:rPr>
        <w:t>4</w:t>
      </w:r>
      <w:r w:rsidRPr="00B27E2C">
        <w:rPr>
          <w:rFonts w:hint="eastAsia"/>
        </w:rPr>
        <w:t xml:space="preserve">・太田　</w:t>
      </w:r>
      <w:r w:rsidR="005B645F">
        <w:rPr>
          <w:rFonts w:hint="eastAsia"/>
        </w:rPr>
        <w:t>●●</w:t>
      </w:r>
      <w:r w:rsidRPr="00B27E2C">
        <w:rPr>
          <w:rFonts w:hint="eastAsia"/>
          <w:vertAlign w:val="superscript"/>
        </w:rPr>
        <w:t>5</w:t>
      </w:r>
      <w:r w:rsidRPr="00B27E2C">
        <w:rPr>
          <w:rFonts w:hint="eastAsia"/>
        </w:rPr>
        <w:t xml:space="preserve">・森田　</w:t>
      </w:r>
      <w:r w:rsidR="005B645F">
        <w:rPr>
          <w:rFonts w:hint="eastAsia"/>
        </w:rPr>
        <w:t>▲▲</w:t>
      </w:r>
      <w:r w:rsidRPr="00B27E2C">
        <w:rPr>
          <w:rFonts w:hint="eastAsia"/>
          <w:vertAlign w:val="superscript"/>
        </w:rPr>
        <w:t>2</w:t>
      </w:r>
    </w:p>
    <w:p w14:paraId="2440976A" w14:textId="77777777" w:rsidR="00C2299F" w:rsidRPr="005B645F" w:rsidRDefault="00C2299F" w:rsidP="00BB00D0">
      <w:pPr>
        <w:pStyle w:val="a3"/>
        <w:ind w:leftChars="0" w:left="360" w:firstLineChars="503" w:firstLine="1091"/>
        <w:jc w:val="left"/>
        <w:rPr>
          <w:lang w:eastAsia="zh-CN"/>
        </w:rPr>
      </w:pPr>
      <w:r w:rsidRPr="00B27E2C">
        <w:rPr>
          <w:rFonts w:hint="eastAsia"/>
          <w:lang w:eastAsia="zh-CN"/>
        </w:rPr>
        <w:t xml:space="preserve">1. </w:t>
      </w:r>
      <w:r w:rsidRPr="00B27E2C">
        <w:rPr>
          <w:rFonts w:hint="eastAsia"/>
          <w:lang w:eastAsia="zh-CN"/>
        </w:rPr>
        <w:t>九州大学大学院医学研究院附属</w:t>
      </w:r>
      <w:r w:rsidR="005B645F">
        <w:rPr>
          <w:lang w:eastAsia="zh-CN"/>
        </w:rPr>
        <w:t>………</w:t>
      </w:r>
      <w:r w:rsidR="005B645F">
        <w:rPr>
          <w:rFonts w:hint="eastAsia"/>
          <w:lang w:eastAsia="zh-CN"/>
        </w:rPr>
        <w:t>.</w:t>
      </w:r>
    </w:p>
    <w:p w14:paraId="5CFD7BB2" w14:textId="77777777" w:rsidR="00C2299F" w:rsidRPr="005B645F" w:rsidRDefault="00C2299F" w:rsidP="00BB00D0">
      <w:pPr>
        <w:pStyle w:val="a3"/>
        <w:ind w:leftChars="0" w:left="360" w:firstLineChars="503" w:firstLine="1091"/>
        <w:jc w:val="left"/>
        <w:rPr>
          <w:lang w:eastAsia="zh-CN"/>
        </w:rPr>
      </w:pPr>
      <w:r w:rsidRPr="00B27E2C">
        <w:rPr>
          <w:rFonts w:hint="eastAsia"/>
          <w:lang w:eastAsia="zh-CN"/>
        </w:rPr>
        <w:t xml:space="preserve">2. </w:t>
      </w:r>
      <w:r w:rsidRPr="00B27E2C">
        <w:rPr>
          <w:rFonts w:hint="eastAsia"/>
          <w:lang w:eastAsia="zh-CN"/>
        </w:rPr>
        <w:t>宮崎大学農学部畜産</w:t>
      </w:r>
      <w:r w:rsidR="005B645F">
        <w:rPr>
          <w:lang w:eastAsia="zh-CN"/>
        </w:rPr>
        <w:t>………</w:t>
      </w:r>
      <w:r w:rsidR="00FB6A90" w:rsidRPr="00B27E2C">
        <w:rPr>
          <w:rFonts w:hint="eastAsia"/>
          <w:lang w:eastAsia="zh-CN"/>
        </w:rPr>
        <w:t>、</w:t>
      </w:r>
      <w:r w:rsidRPr="00B27E2C">
        <w:rPr>
          <w:rFonts w:hint="eastAsia"/>
          <w:lang w:eastAsia="zh-CN"/>
        </w:rPr>
        <w:t xml:space="preserve">3. </w:t>
      </w:r>
      <w:r w:rsidRPr="00B27E2C">
        <w:rPr>
          <w:rFonts w:hint="eastAsia"/>
          <w:lang w:eastAsia="zh-CN"/>
        </w:rPr>
        <w:t>宮崎大学農学部獣医</w:t>
      </w:r>
      <w:r w:rsidR="005B645F">
        <w:rPr>
          <w:lang w:eastAsia="zh-CN"/>
        </w:rPr>
        <w:t>………</w:t>
      </w:r>
    </w:p>
    <w:p w14:paraId="037F52BB" w14:textId="77777777" w:rsidR="00C2299F" w:rsidRPr="005B645F" w:rsidRDefault="00C2299F" w:rsidP="00BB00D0">
      <w:pPr>
        <w:pStyle w:val="a3"/>
        <w:ind w:leftChars="0" w:left="360" w:firstLineChars="503" w:firstLine="1091"/>
        <w:jc w:val="left"/>
      </w:pPr>
      <w:r w:rsidRPr="00B27E2C">
        <w:rPr>
          <w:rFonts w:hint="eastAsia"/>
        </w:rPr>
        <w:t xml:space="preserve">4. </w:t>
      </w:r>
      <w:r w:rsidRPr="00B27E2C">
        <w:rPr>
          <w:rFonts w:hint="eastAsia"/>
        </w:rPr>
        <w:t>宮崎野生動物研究会</w:t>
      </w:r>
      <w:r w:rsidR="00FB6A90" w:rsidRPr="00B27E2C">
        <w:rPr>
          <w:rFonts w:hint="eastAsia"/>
        </w:rPr>
        <w:t>、</w:t>
      </w:r>
      <w:r w:rsidRPr="00B27E2C">
        <w:rPr>
          <w:rFonts w:hint="eastAsia"/>
        </w:rPr>
        <w:t xml:space="preserve">5. </w:t>
      </w:r>
      <w:r w:rsidRPr="00B27E2C">
        <w:rPr>
          <w:rFonts w:hint="eastAsia"/>
        </w:rPr>
        <w:t>兵庫県立大学自然・環境</w:t>
      </w:r>
      <w:r w:rsidR="005B645F">
        <w:t>……</w:t>
      </w:r>
      <w:r w:rsidR="005B645F">
        <w:rPr>
          <w:rFonts w:hint="eastAsia"/>
        </w:rPr>
        <w:t>.</w:t>
      </w:r>
    </w:p>
    <w:p w14:paraId="46957519" w14:textId="77777777" w:rsidR="00C2299F" w:rsidRPr="00B27E2C" w:rsidRDefault="00C2299F" w:rsidP="00C2299F">
      <w:pPr>
        <w:jc w:val="left"/>
        <w:rPr>
          <w:rFonts w:asciiTheme="minorEastAsia" w:hAnsiTheme="minorEastAsia"/>
        </w:rPr>
      </w:pPr>
    </w:p>
    <w:p w14:paraId="6EBA1D84" w14:textId="77777777" w:rsidR="00BB00D0" w:rsidRPr="00B27E2C" w:rsidRDefault="00BB00D0" w:rsidP="00C2299F">
      <w:pPr>
        <w:jc w:val="left"/>
        <w:rPr>
          <w:rFonts w:asciiTheme="minorEastAsia" w:hAnsiTheme="minorEastAsia"/>
        </w:rPr>
        <w:sectPr w:rsidR="00BB00D0" w:rsidRPr="00B27E2C" w:rsidSect="00830A22">
          <w:footerReference w:type="even" r:id="rId7"/>
          <w:footerReference w:type="default" r:id="rId8"/>
          <w:type w:val="continuous"/>
          <w:pgSz w:w="11906" w:h="16838" w:code="9"/>
          <w:pgMar w:top="1134" w:right="851" w:bottom="1247" w:left="851" w:header="851" w:footer="567" w:gutter="227"/>
          <w:cols w:space="425"/>
          <w:docGrid w:type="linesAndChars" w:linePitch="336" w:charSpace="1411"/>
        </w:sectPr>
      </w:pPr>
    </w:p>
    <w:p w14:paraId="750B3E32" w14:textId="77777777" w:rsidR="00454970" w:rsidRPr="005761CC" w:rsidRDefault="005761CC" w:rsidP="00FB6A90">
      <w:pPr>
        <w:jc w:val="center"/>
        <w:rPr>
          <w:rFonts w:asciiTheme="majorEastAsia" w:eastAsiaTheme="majorEastAsia" w:hAnsiTheme="majorEastAsia"/>
          <w:bCs/>
        </w:rPr>
      </w:pPr>
      <w:r w:rsidRPr="005761CC">
        <w:rPr>
          <w:rFonts w:asciiTheme="majorEastAsia" w:eastAsiaTheme="majorEastAsia" w:hAnsiTheme="majorEastAsia" w:hint="eastAsia"/>
          <w:bCs/>
        </w:rPr>
        <w:t xml:space="preserve">1. </w:t>
      </w:r>
      <w:r w:rsidR="004E46C9" w:rsidRPr="005761CC">
        <w:rPr>
          <w:rFonts w:asciiTheme="majorEastAsia" w:eastAsiaTheme="majorEastAsia" w:hAnsiTheme="majorEastAsia" w:hint="eastAsia"/>
          <w:bCs/>
        </w:rPr>
        <w:t>はじめに</w:t>
      </w:r>
    </w:p>
    <w:p w14:paraId="4B5DFE12" w14:textId="77777777" w:rsidR="00832AE1" w:rsidRDefault="003B0998" w:rsidP="005B645F">
      <w:pPr>
        <w:ind w:firstLineChars="100" w:firstLine="217"/>
        <w:jc w:val="left"/>
      </w:pPr>
      <w:r w:rsidRPr="00B27E2C">
        <w:rPr>
          <w:rFonts w:hint="eastAsia"/>
        </w:rPr>
        <w:t>琉球列島から台湾にかけて分布するキノボリトカゲ</w:t>
      </w:r>
      <w:proofErr w:type="spellStart"/>
      <w:r w:rsidR="00617107" w:rsidRPr="00B27E2C">
        <w:rPr>
          <w:rFonts w:hint="eastAsia"/>
          <w:i/>
        </w:rPr>
        <w:t>Japalura</w:t>
      </w:r>
      <w:proofErr w:type="spellEnd"/>
      <w:r w:rsidR="00617107" w:rsidRPr="00B27E2C">
        <w:rPr>
          <w:rFonts w:hint="eastAsia"/>
          <w:i/>
        </w:rPr>
        <w:t xml:space="preserve"> </w:t>
      </w:r>
      <w:proofErr w:type="spellStart"/>
      <w:r w:rsidR="00617107" w:rsidRPr="00B27E2C">
        <w:rPr>
          <w:rFonts w:hint="eastAsia"/>
          <w:i/>
        </w:rPr>
        <w:t>polygonata</w:t>
      </w:r>
      <w:proofErr w:type="spellEnd"/>
      <w:r w:rsidR="00617107" w:rsidRPr="00B27E2C">
        <w:rPr>
          <w:rFonts w:hint="eastAsia"/>
          <w:i/>
        </w:rPr>
        <w:t xml:space="preserve"> </w:t>
      </w:r>
      <w:r w:rsidR="00832AE1" w:rsidRPr="00B27E2C">
        <w:rPr>
          <w:rFonts w:hint="eastAsia"/>
          <w:szCs w:val="21"/>
        </w:rPr>
        <w:t>（</w:t>
      </w:r>
      <w:r w:rsidR="00617107" w:rsidRPr="00B27E2C">
        <w:rPr>
          <w:rFonts w:hint="eastAsia"/>
          <w:szCs w:val="21"/>
        </w:rPr>
        <w:t>H</w:t>
      </w:r>
      <w:r w:rsidR="00617107" w:rsidRPr="00B27E2C">
        <w:rPr>
          <w:rFonts w:hint="eastAsia"/>
          <w:szCs w:val="18"/>
        </w:rPr>
        <w:t>allowell, 1861</w:t>
      </w:r>
      <w:r w:rsidR="00832AE1" w:rsidRPr="00B27E2C">
        <w:rPr>
          <w:rFonts w:hint="eastAsia"/>
          <w:szCs w:val="18"/>
        </w:rPr>
        <w:t>）</w:t>
      </w:r>
      <w:r w:rsidR="00617107" w:rsidRPr="00B27E2C">
        <w:rPr>
          <w:rFonts w:hint="eastAsia"/>
        </w:rPr>
        <w:t>は、我が国に自然分布する唯一の有鱗目アガマ科の種である。基準亜種のオキナワキノボリトカゲ</w:t>
      </w:r>
      <w:r w:rsidR="00617107" w:rsidRPr="00B27E2C">
        <w:t xml:space="preserve"> (</w:t>
      </w:r>
      <w:r w:rsidR="00617107" w:rsidRPr="00B27E2C">
        <w:rPr>
          <w:i/>
        </w:rPr>
        <w:t xml:space="preserve">J. p. </w:t>
      </w:r>
      <w:proofErr w:type="spellStart"/>
      <w:r w:rsidR="00617107" w:rsidRPr="00B27E2C">
        <w:rPr>
          <w:i/>
        </w:rPr>
        <w:t>polygonata</w:t>
      </w:r>
      <w:proofErr w:type="spellEnd"/>
      <w:r w:rsidR="00617107" w:rsidRPr="00B27E2C">
        <w:t xml:space="preserve">) </w:t>
      </w:r>
      <w:r w:rsidR="00617107" w:rsidRPr="00B27E2C">
        <w:rPr>
          <w:rFonts w:hint="eastAsia"/>
        </w:rPr>
        <w:t>は沖縄諸島と奄美諸島に固有で、最新（</w:t>
      </w:r>
      <w:r w:rsidR="00617107" w:rsidRPr="00B27E2C">
        <w:t>2017</w:t>
      </w:r>
      <w:r w:rsidR="00617107" w:rsidRPr="00B27E2C">
        <w:rPr>
          <w:rFonts w:hint="eastAsia"/>
        </w:rPr>
        <w:t>年）版の環境省のレッドリストでは、絶滅危惧Ⅱ類にも指定されている（</w:t>
      </w:r>
      <w:r w:rsidR="00CC645F" w:rsidRPr="00B27E2C">
        <w:t>http://www.env.go.jp/press/files/jp/105449</w:t>
      </w:r>
      <w:r w:rsidR="00CC645F" w:rsidRPr="00B27E2C">
        <w:rPr>
          <w:rFonts w:hint="eastAsia"/>
        </w:rPr>
        <w:t>, 2017</w:t>
      </w:r>
      <w:r w:rsidR="00CC645F" w:rsidRPr="00B27E2C">
        <w:rPr>
          <w:rFonts w:hint="eastAsia"/>
        </w:rPr>
        <w:t>年</w:t>
      </w:r>
      <w:r w:rsidR="00CC645F" w:rsidRPr="00B27E2C">
        <w:rPr>
          <w:rFonts w:hint="eastAsia"/>
        </w:rPr>
        <w:t>9</w:t>
      </w:r>
      <w:r w:rsidR="00CC645F" w:rsidRPr="00B27E2C">
        <w:rPr>
          <w:rFonts w:hint="eastAsia"/>
        </w:rPr>
        <w:t>月</w:t>
      </w:r>
      <w:r w:rsidR="00CC645F" w:rsidRPr="00B27E2C">
        <w:rPr>
          <w:rFonts w:hint="eastAsia"/>
        </w:rPr>
        <w:t>1</w:t>
      </w:r>
      <w:r w:rsidR="00CC645F" w:rsidRPr="00B27E2C">
        <w:rPr>
          <w:rFonts w:hint="eastAsia"/>
        </w:rPr>
        <w:t>日閲覧</w:t>
      </w:r>
      <w:r w:rsidR="00617107" w:rsidRPr="00B27E2C">
        <w:rPr>
          <w:rFonts w:hint="eastAsia"/>
        </w:rPr>
        <w:t>）。</w:t>
      </w:r>
    </w:p>
    <w:p w14:paraId="6FE8E6C2" w14:textId="77777777" w:rsidR="005B645F" w:rsidRPr="00701E92" w:rsidRDefault="005B645F" w:rsidP="005B645F">
      <w:pPr>
        <w:ind w:firstLineChars="100" w:firstLine="187"/>
        <w:jc w:val="left"/>
        <w:rPr>
          <w:sz w:val="18"/>
        </w:rPr>
      </w:pPr>
    </w:p>
    <w:p w14:paraId="54E981BC" w14:textId="77777777" w:rsidR="00432AA2" w:rsidRPr="00B27E2C" w:rsidRDefault="00830A22" w:rsidP="00830A22">
      <w:pPr>
        <w:jc w:val="left"/>
      </w:pPr>
      <w:r w:rsidRPr="00B27E2C">
        <w:rPr>
          <w:noProof/>
        </w:rPr>
        <w:drawing>
          <wp:inline distT="0" distB="0" distL="0" distR="0" wp14:anchorId="4B521085" wp14:editId="265090BD">
            <wp:extent cx="3032760" cy="202184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加藤悟郎_写真1_170907.jpg"/>
                    <pic:cNvPicPr/>
                  </pic:nvPicPr>
                  <pic:blipFill>
                    <a:blip r:embed="rId9">
                      <a:extLst>
                        <a:ext uri="{28A0092B-C50C-407E-A947-70E740481C1C}">
                          <a14:useLocalDpi xmlns:a14="http://schemas.microsoft.com/office/drawing/2010/main" val="0"/>
                        </a:ext>
                      </a:extLst>
                    </a:blip>
                    <a:stretch>
                      <a:fillRect/>
                    </a:stretch>
                  </pic:blipFill>
                  <pic:spPr>
                    <a:xfrm>
                      <a:off x="0" y="0"/>
                      <a:ext cx="3032760" cy="2021840"/>
                    </a:xfrm>
                    <a:prstGeom prst="rect">
                      <a:avLst/>
                    </a:prstGeom>
                  </pic:spPr>
                </pic:pic>
              </a:graphicData>
            </a:graphic>
          </wp:inline>
        </w:drawing>
      </w:r>
    </w:p>
    <w:p w14:paraId="1D22DA72" w14:textId="77777777" w:rsidR="00432AA2" w:rsidRPr="00B27E2C" w:rsidRDefault="003B0998" w:rsidP="00FB6A90">
      <w:pPr>
        <w:ind w:left="320" w:hangingChars="171" w:hanging="320"/>
      </w:pPr>
      <w:r w:rsidRPr="00B27E2C">
        <w:rPr>
          <w:rFonts w:hint="eastAsia"/>
          <w:sz w:val="18"/>
          <w:szCs w:val="18"/>
        </w:rPr>
        <w:t>写真</w:t>
      </w:r>
      <w:r w:rsidRPr="00B27E2C">
        <w:rPr>
          <w:rFonts w:hint="eastAsia"/>
          <w:sz w:val="18"/>
          <w:szCs w:val="18"/>
        </w:rPr>
        <w:t>1</w:t>
      </w:r>
      <w:r w:rsidR="00432AA2" w:rsidRPr="00B27E2C">
        <w:rPr>
          <w:rFonts w:hint="eastAsia"/>
          <w:sz w:val="18"/>
          <w:szCs w:val="18"/>
        </w:rPr>
        <w:t xml:space="preserve"> </w:t>
      </w:r>
      <w:r w:rsidR="00432AA2" w:rsidRPr="00B27E2C">
        <w:rPr>
          <w:rFonts w:hint="eastAsia"/>
          <w:sz w:val="18"/>
          <w:szCs w:val="18"/>
        </w:rPr>
        <w:t>宮崎県日南市に</w:t>
      </w:r>
      <w:r w:rsidR="00432AA2" w:rsidRPr="00B27E2C">
        <w:rPr>
          <w:sz w:val="18"/>
          <w:szCs w:val="18"/>
        </w:rPr>
        <w:t>定着したオキナワ</w:t>
      </w:r>
      <w:r w:rsidR="00432AA2" w:rsidRPr="00B27E2C">
        <w:rPr>
          <w:rFonts w:hint="eastAsia"/>
          <w:sz w:val="18"/>
          <w:szCs w:val="18"/>
        </w:rPr>
        <w:t>キノボリトカゲ（</w:t>
      </w:r>
      <w:r w:rsidR="00432AA2" w:rsidRPr="00B27E2C">
        <w:rPr>
          <w:rFonts w:hint="eastAsia"/>
          <w:sz w:val="18"/>
          <w:szCs w:val="18"/>
        </w:rPr>
        <w:t>2012</w:t>
      </w:r>
      <w:r w:rsidR="00432AA2" w:rsidRPr="00B27E2C">
        <w:rPr>
          <w:rFonts w:hint="eastAsia"/>
          <w:sz w:val="18"/>
          <w:szCs w:val="18"/>
        </w:rPr>
        <w:t>年</w:t>
      </w:r>
      <w:r w:rsidR="00432AA2" w:rsidRPr="00B27E2C">
        <w:rPr>
          <w:rFonts w:hint="eastAsia"/>
          <w:sz w:val="18"/>
          <w:szCs w:val="18"/>
        </w:rPr>
        <w:t>5</w:t>
      </w:r>
      <w:r w:rsidR="00432AA2" w:rsidRPr="00B27E2C">
        <w:rPr>
          <w:rFonts w:hint="eastAsia"/>
          <w:sz w:val="18"/>
          <w:szCs w:val="18"/>
        </w:rPr>
        <w:t>月</w:t>
      </w:r>
      <w:r w:rsidR="00432AA2" w:rsidRPr="00B27E2C">
        <w:rPr>
          <w:rFonts w:hint="eastAsia"/>
          <w:sz w:val="18"/>
          <w:szCs w:val="18"/>
        </w:rPr>
        <w:t>27</w:t>
      </w:r>
      <w:r w:rsidR="00432AA2" w:rsidRPr="00B27E2C">
        <w:rPr>
          <w:rFonts w:hint="eastAsia"/>
          <w:sz w:val="18"/>
          <w:szCs w:val="18"/>
        </w:rPr>
        <w:t>日撮影）</w:t>
      </w:r>
    </w:p>
    <w:p w14:paraId="5D231663" w14:textId="77777777" w:rsidR="005F33FF" w:rsidRPr="00B27E2C" w:rsidRDefault="005F33FF" w:rsidP="005B645F">
      <w:pPr>
        <w:jc w:val="left"/>
      </w:pPr>
    </w:p>
    <w:p w14:paraId="261EBF0A" w14:textId="77777777" w:rsidR="004E79FE" w:rsidRPr="005761CC" w:rsidRDefault="005761CC" w:rsidP="006360D4">
      <w:pPr>
        <w:jc w:val="center"/>
        <w:rPr>
          <w:rFonts w:ascii="ＭＳ ゴシック" w:eastAsia="ＭＳ ゴシック" w:hAnsi="ＭＳ ゴシック"/>
          <w:bCs/>
        </w:rPr>
      </w:pPr>
      <w:r w:rsidRPr="005761CC">
        <w:rPr>
          <w:rFonts w:ascii="ＭＳ ゴシック" w:eastAsia="ＭＳ ゴシック" w:hAnsi="ＭＳ ゴシック" w:hint="eastAsia"/>
          <w:bCs/>
        </w:rPr>
        <w:t xml:space="preserve">2. </w:t>
      </w:r>
      <w:r w:rsidR="004E46C9" w:rsidRPr="005761CC">
        <w:rPr>
          <w:rFonts w:ascii="ＭＳ ゴシック" w:eastAsia="ＭＳ ゴシック" w:hAnsi="ＭＳ ゴシック" w:hint="eastAsia"/>
          <w:bCs/>
        </w:rPr>
        <w:t>方　　法</w:t>
      </w:r>
    </w:p>
    <w:p w14:paraId="0493ABC4" w14:textId="77777777" w:rsidR="004E79FE" w:rsidRPr="005761CC" w:rsidRDefault="005761CC" w:rsidP="006F4557">
      <w:pPr>
        <w:ind w:left="283" w:hangingChars="138" w:hanging="283"/>
        <w:jc w:val="left"/>
        <w:rPr>
          <w:rFonts w:asciiTheme="minorEastAsia" w:hAnsiTheme="minorEastAsia"/>
          <w:bCs/>
          <w:spacing w:val="-6"/>
        </w:rPr>
      </w:pPr>
      <w:r w:rsidRPr="005761CC">
        <w:rPr>
          <w:rFonts w:asciiTheme="minorEastAsia" w:hAnsiTheme="minorEastAsia" w:hint="eastAsia"/>
          <w:bCs/>
          <w:spacing w:val="-6"/>
        </w:rPr>
        <w:t xml:space="preserve">1) </w:t>
      </w:r>
      <w:r w:rsidR="00214C96" w:rsidRPr="005761CC">
        <w:rPr>
          <w:rFonts w:asciiTheme="minorEastAsia" w:hAnsiTheme="minorEastAsia" w:hint="eastAsia"/>
          <w:bCs/>
          <w:spacing w:val="-6"/>
        </w:rPr>
        <w:t>野外調査および発見</w:t>
      </w:r>
      <w:r w:rsidR="005173B3" w:rsidRPr="005761CC">
        <w:rPr>
          <w:rFonts w:asciiTheme="minorEastAsia" w:hAnsiTheme="minorEastAsia" w:hint="eastAsia"/>
          <w:bCs/>
          <w:spacing w:val="-6"/>
        </w:rPr>
        <w:t>数</w:t>
      </w:r>
      <w:r w:rsidR="009031E0" w:rsidRPr="005761CC">
        <w:rPr>
          <w:rFonts w:asciiTheme="minorEastAsia" w:hAnsiTheme="minorEastAsia" w:hint="eastAsia"/>
          <w:bCs/>
          <w:spacing w:val="-6"/>
        </w:rPr>
        <w:t>と</w:t>
      </w:r>
      <w:r w:rsidR="00B96881" w:rsidRPr="005761CC">
        <w:rPr>
          <w:rFonts w:asciiTheme="minorEastAsia" w:hAnsiTheme="minorEastAsia" w:hint="eastAsia"/>
          <w:bCs/>
          <w:spacing w:val="-6"/>
        </w:rPr>
        <w:t>環境要因と</w:t>
      </w:r>
      <w:r w:rsidR="009031E0" w:rsidRPr="005761CC">
        <w:rPr>
          <w:rFonts w:asciiTheme="minorEastAsia" w:hAnsiTheme="minorEastAsia" w:hint="eastAsia"/>
          <w:bCs/>
          <w:spacing w:val="-6"/>
        </w:rPr>
        <w:t>の関係</w:t>
      </w:r>
      <w:r w:rsidR="00214C96" w:rsidRPr="005761CC">
        <w:rPr>
          <w:rFonts w:asciiTheme="minorEastAsia" w:hAnsiTheme="minorEastAsia" w:hint="eastAsia"/>
          <w:bCs/>
          <w:spacing w:val="-6"/>
        </w:rPr>
        <w:t>の検討</w:t>
      </w:r>
    </w:p>
    <w:p w14:paraId="30313C78" w14:textId="77777777" w:rsidR="004018B8" w:rsidRDefault="00970136" w:rsidP="00FB6A90">
      <w:pPr>
        <w:ind w:firstLineChars="100" w:firstLine="217"/>
        <w:jc w:val="left"/>
      </w:pPr>
      <w:r w:rsidRPr="00B27E2C">
        <w:t>2010</w:t>
      </w:r>
      <w:r w:rsidRPr="00B27E2C">
        <w:rPr>
          <w:rFonts w:hint="eastAsia"/>
        </w:rPr>
        <w:t>年</w:t>
      </w:r>
      <w:r w:rsidRPr="00B27E2C">
        <w:t>7</w:t>
      </w:r>
      <w:r w:rsidRPr="00B27E2C">
        <w:rPr>
          <w:rFonts w:hint="eastAsia"/>
        </w:rPr>
        <w:t>月から</w:t>
      </w:r>
      <w:r w:rsidRPr="00B27E2C">
        <w:t>2011</w:t>
      </w:r>
      <w:r w:rsidRPr="00B27E2C">
        <w:rPr>
          <w:rFonts w:hint="eastAsia"/>
        </w:rPr>
        <w:t>年</w:t>
      </w:r>
      <w:r w:rsidR="00A15438" w:rsidRPr="00B27E2C">
        <w:t>1</w:t>
      </w:r>
      <w:r w:rsidR="00A15438" w:rsidRPr="00B27E2C">
        <w:rPr>
          <w:rFonts w:hint="eastAsia"/>
        </w:rPr>
        <w:t>1</w:t>
      </w:r>
      <w:r w:rsidRPr="00B27E2C">
        <w:rPr>
          <w:rFonts w:hint="eastAsia"/>
        </w:rPr>
        <w:t>月</w:t>
      </w:r>
      <w:r w:rsidR="00B720AD" w:rsidRPr="00B27E2C">
        <w:rPr>
          <w:rFonts w:hint="eastAsia"/>
        </w:rPr>
        <w:t>までの期間、</w:t>
      </w:r>
      <w:r w:rsidRPr="00B27E2C">
        <w:rPr>
          <w:rFonts w:hint="eastAsia"/>
        </w:rPr>
        <w:t>宮崎県日南市津ノ峯周辺で</w:t>
      </w:r>
      <w:r w:rsidR="00573D6C" w:rsidRPr="00B27E2C">
        <w:rPr>
          <w:rFonts w:hint="eastAsia"/>
        </w:rPr>
        <w:t>ルート</w:t>
      </w:r>
      <w:r w:rsidR="004E79FE" w:rsidRPr="00B27E2C">
        <w:rPr>
          <w:rFonts w:hint="eastAsia"/>
        </w:rPr>
        <w:t>センサス</w:t>
      </w:r>
      <w:r w:rsidR="00573D6C" w:rsidRPr="00B27E2C">
        <w:rPr>
          <w:rFonts w:hint="eastAsia"/>
        </w:rPr>
        <w:t>法による</w:t>
      </w:r>
      <w:r w:rsidR="00B720AD" w:rsidRPr="00B27E2C">
        <w:rPr>
          <w:rFonts w:hint="eastAsia"/>
        </w:rPr>
        <w:t>キノボリトカゲの</w:t>
      </w:r>
      <w:r w:rsidR="00573D6C" w:rsidRPr="00B27E2C">
        <w:rPr>
          <w:rFonts w:hint="eastAsia"/>
        </w:rPr>
        <w:t>生息</w:t>
      </w:r>
      <w:r w:rsidR="00214C96" w:rsidRPr="00B27E2C">
        <w:rPr>
          <w:rFonts w:hint="eastAsia"/>
        </w:rPr>
        <w:t>状況の</w:t>
      </w:r>
      <w:r w:rsidR="004E79FE" w:rsidRPr="00B27E2C">
        <w:rPr>
          <w:rFonts w:hint="eastAsia"/>
        </w:rPr>
        <w:t>調査を実施し</w:t>
      </w:r>
      <w:r w:rsidR="006360D4" w:rsidRPr="00B27E2C">
        <w:rPr>
          <w:rFonts w:hint="eastAsia"/>
        </w:rPr>
        <w:t>た</w:t>
      </w:r>
      <w:r w:rsidR="004E79FE" w:rsidRPr="00B27E2C">
        <w:rPr>
          <w:rFonts w:hint="eastAsia"/>
        </w:rPr>
        <w:t>（岩本ら</w:t>
      </w:r>
      <w:r w:rsidR="00725FD0" w:rsidRPr="00B27E2C">
        <w:rPr>
          <w:rFonts w:hint="eastAsia"/>
        </w:rPr>
        <w:t xml:space="preserve"> </w:t>
      </w:r>
      <w:r w:rsidR="004E79FE" w:rsidRPr="00B27E2C">
        <w:rPr>
          <w:rFonts w:hint="eastAsia"/>
        </w:rPr>
        <w:t>2016</w:t>
      </w:r>
      <w:r w:rsidR="004E79FE" w:rsidRPr="00B27E2C">
        <w:rPr>
          <w:rFonts w:hint="eastAsia"/>
        </w:rPr>
        <w:t>）</w:t>
      </w:r>
      <w:r w:rsidR="006B7B84" w:rsidRPr="00B27E2C">
        <w:rPr>
          <w:rFonts w:hint="eastAsia"/>
        </w:rPr>
        <w:t>。</w:t>
      </w:r>
      <w:r w:rsidR="005B645F">
        <w:t>…………………………</w:t>
      </w:r>
    </w:p>
    <w:p w14:paraId="6BE99F42" w14:textId="77777777" w:rsidR="005B645F" w:rsidRPr="00B27E2C" w:rsidRDefault="005B645F" w:rsidP="00FB6A90">
      <w:pPr>
        <w:ind w:firstLineChars="100" w:firstLine="217"/>
        <w:jc w:val="left"/>
      </w:pPr>
    </w:p>
    <w:p w14:paraId="7C8F94BE" w14:textId="77777777" w:rsidR="006360D4" w:rsidRPr="005761CC" w:rsidRDefault="005761CC" w:rsidP="006360D4">
      <w:pPr>
        <w:jc w:val="left"/>
        <w:rPr>
          <w:rFonts w:asciiTheme="minorEastAsia" w:hAnsiTheme="minorEastAsia"/>
          <w:bCs/>
        </w:rPr>
      </w:pPr>
      <w:r w:rsidRPr="005761CC">
        <w:rPr>
          <w:rFonts w:asciiTheme="minorEastAsia" w:hAnsiTheme="minorEastAsia" w:hint="eastAsia"/>
          <w:bCs/>
        </w:rPr>
        <w:t xml:space="preserve">2) </w:t>
      </w:r>
      <w:r w:rsidR="006360D4" w:rsidRPr="005761CC">
        <w:rPr>
          <w:rFonts w:asciiTheme="minorEastAsia" w:hAnsiTheme="minorEastAsia" w:hint="eastAsia"/>
          <w:bCs/>
        </w:rPr>
        <w:t>低温曝露試験</w:t>
      </w:r>
    </w:p>
    <w:p w14:paraId="2B4A4146" w14:textId="77777777" w:rsidR="005757CB" w:rsidRPr="00B27E2C" w:rsidRDefault="00970136" w:rsidP="005B645F">
      <w:pPr>
        <w:jc w:val="left"/>
      </w:pPr>
      <w:r w:rsidRPr="00B27E2C">
        <w:t xml:space="preserve"> </w:t>
      </w:r>
      <w:r w:rsidRPr="00B27E2C">
        <w:rPr>
          <w:rFonts w:hint="eastAsia"/>
        </w:rPr>
        <w:t xml:space="preserve">　</w:t>
      </w:r>
      <w:r w:rsidR="00214C96" w:rsidRPr="00B27E2C">
        <w:rPr>
          <w:rFonts w:hint="eastAsia"/>
        </w:rPr>
        <w:t>野外</w:t>
      </w:r>
      <w:r w:rsidR="00B24557" w:rsidRPr="00B27E2C">
        <w:rPr>
          <w:rFonts w:hint="eastAsia"/>
        </w:rPr>
        <w:t>調査で採集</w:t>
      </w:r>
      <w:r w:rsidR="00214C96" w:rsidRPr="00B27E2C">
        <w:rPr>
          <w:rFonts w:hint="eastAsia"/>
        </w:rPr>
        <w:t>された個体のうち、</w:t>
      </w:r>
      <w:r w:rsidR="00B24557" w:rsidRPr="00B27E2C">
        <w:rPr>
          <w:rFonts w:hint="eastAsia"/>
        </w:rPr>
        <w:t>成体の雄</w:t>
      </w:r>
      <w:r w:rsidR="00B24557" w:rsidRPr="00B27E2C">
        <w:rPr>
          <w:rFonts w:hint="eastAsia"/>
        </w:rPr>
        <w:t>31</w:t>
      </w:r>
      <w:r w:rsidR="00B24557" w:rsidRPr="00B27E2C">
        <w:rPr>
          <w:rFonts w:hint="eastAsia"/>
        </w:rPr>
        <w:t>頭を低温曝露試験に用いた。</w:t>
      </w:r>
      <w:r w:rsidR="00214C96" w:rsidRPr="00B27E2C">
        <w:rPr>
          <w:rFonts w:hint="eastAsia"/>
        </w:rPr>
        <w:t>まず</w:t>
      </w:r>
      <w:r w:rsidR="00214C96" w:rsidRPr="00B27E2C">
        <w:rPr>
          <w:rFonts w:hint="eastAsia"/>
        </w:rPr>
        <w:t>1</w:t>
      </w:r>
      <w:r w:rsidR="00214C96" w:rsidRPr="00B27E2C">
        <w:rPr>
          <w:rFonts w:hint="eastAsia"/>
        </w:rPr>
        <w:t>頭ずつ、</w:t>
      </w:r>
      <w:r w:rsidR="00B24557" w:rsidRPr="00B27E2C">
        <w:rPr>
          <w:rFonts w:hint="eastAsia"/>
        </w:rPr>
        <w:t>プラスチックケージに</w:t>
      </w:r>
      <w:r w:rsidR="004D65AB" w:rsidRPr="00B27E2C">
        <w:rPr>
          <w:rFonts w:hint="eastAsia"/>
        </w:rPr>
        <w:t>一時</w:t>
      </w:r>
      <w:r w:rsidR="00214C96" w:rsidRPr="00B27E2C">
        <w:rPr>
          <w:rFonts w:hint="eastAsia"/>
        </w:rPr>
        <w:t>的に</w:t>
      </w:r>
      <w:r w:rsidR="00B24557" w:rsidRPr="00B27E2C">
        <w:rPr>
          <w:rFonts w:hint="eastAsia"/>
        </w:rPr>
        <w:t>収容し、気温</w:t>
      </w:r>
      <w:r w:rsidR="00B24557" w:rsidRPr="00B27E2C">
        <w:t>2</w:t>
      </w:r>
      <w:r w:rsidR="00B24557" w:rsidRPr="00B27E2C">
        <w:rPr>
          <w:rFonts w:hint="eastAsia"/>
        </w:rPr>
        <w:t>6</w:t>
      </w:r>
      <w:r w:rsidR="00B24557" w:rsidRPr="00B27E2C">
        <w:rPr>
          <w:rFonts w:hint="eastAsia"/>
        </w:rPr>
        <w:t>±</w:t>
      </w:r>
      <w:r w:rsidR="00B24557" w:rsidRPr="00B27E2C">
        <w:rPr>
          <w:rFonts w:hint="eastAsia"/>
        </w:rPr>
        <w:t>1</w:t>
      </w:r>
      <w:r w:rsidR="00B24557" w:rsidRPr="00B27E2C">
        <w:rPr>
          <w:rFonts w:hint="eastAsia"/>
        </w:rPr>
        <w:t>℃、明期</w:t>
      </w:r>
      <w:r w:rsidR="00B24557" w:rsidRPr="00B27E2C">
        <w:rPr>
          <w:rFonts w:hint="eastAsia"/>
        </w:rPr>
        <w:t>16</w:t>
      </w:r>
      <w:r w:rsidR="00B24557" w:rsidRPr="00B27E2C">
        <w:rPr>
          <w:rFonts w:hint="eastAsia"/>
        </w:rPr>
        <w:t>時間</w:t>
      </w:r>
      <w:r w:rsidR="00B24557" w:rsidRPr="00B27E2C">
        <w:rPr>
          <w:rFonts w:hint="eastAsia"/>
        </w:rPr>
        <w:t xml:space="preserve"> : </w:t>
      </w:r>
      <w:r w:rsidR="00B24557" w:rsidRPr="00B27E2C">
        <w:rPr>
          <w:rFonts w:hint="eastAsia"/>
        </w:rPr>
        <w:t>暗期</w:t>
      </w:r>
      <w:r w:rsidR="00B24557" w:rsidRPr="00B27E2C">
        <w:t>8</w:t>
      </w:r>
      <w:r w:rsidR="00B24557" w:rsidRPr="00B27E2C">
        <w:rPr>
          <w:rFonts w:hint="eastAsia"/>
        </w:rPr>
        <w:t>時間（</w:t>
      </w:r>
      <w:r w:rsidR="00B24557" w:rsidRPr="00B27E2C">
        <w:rPr>
          <w:rFonts w:hint="eastAsia"/>
        </w:rPr>
        <w:t>0</w:t>
      </w:r>
      <w:r w:rsidR="00B24557" w:rsidRPr="00B27E2C">
        <w:t>6</w:t>
      </w:r>
      <w:r w:rsidR="00B24557" w:rsidRPr="00B27E2C">
        <w:rPr>
          <w:rFonts w:hint="eastAsia"/>
        </w:rPr>
        <w:t xml:space="preserve"> : 00</w:t>
      </w:r>
      <w:r w:rsidR="00B24557" w:rsidRPr="00B27E2C">
        <w:rPr>
          <w:rFonts w:hint="eastAsia"/>
        </w:rPr>
        <w:t>点灯）の条件下</w:t>
      </w:r>
      <w:r w:rsidR="003B0998" w:rsidRPr="00B27E2C">
        <w:rPr>
          <w:rFonts w:hint="eastAsia"/>
        </w:rPr>
        <w:t>で飼育した。</w:t>
      </w:r>
      <w:r w:rsidR="005B645F">
        <w:t>……………</w:t>
      </w:r>
      <w:r w:rsidR="005B645F">
        <w:rPr>
          <w:rFonts w:hint="eastAsia"/>
        </w:rPr>
        <w:t>。</w:t>
      </w:r>
    </w:p>
    <w:p w14:paraId="5AB6E4D5" w14:textId="77777777" w:rsidR="006D2B72" w:rsidRPr="00B27E2C" w:rsidRDefault="006D2B72" w:rsidP="00830A22">
      <w:pPr>
        <w:ind w:firstLineChars="100" w:firstLine="217"/>
        <w:jc w:val="left"/>
      </w:pPr>
    </w:p>
    <w:p w14:paraId="3575A761" w14:textId="77777777" w:rsidR="005A3C7B" w:rsidRPr="005761CC" w:rsidRDefault="006F4557" w:rsidP="00662B02">
      <w:pPr>
        <w:jc w:val="center"/>
        <w:rPr>
          <w:rFonts w:asciiTheme="majorEastAsia" w:eastAsiaTheme="majorEastAsia" w:hAnsiTheme="majorEastAsia"/>
          <w:bCs/>
        </w:rPr>
      </w:pPr>
      <w:r>
        <w:rPr>
          <w:rFonts w:asciiTheme="majorEastAsia" w:eastAsiaTheme="majorEastAsia" w:hAnsiTheme="majorEastAsia" w:hint="eastAsia"/>
          <w:bCs/>
        </w:rPr>
        <w:t>3</w:t>
      </w:r>
      <w:r w:rsidR="005761CC" w:rsidRPr="005761CC">
        <w:rPr>
          <w:rFonts w:asciiTheme="majorEastAsia" w:eastAsiaTheme="majorEastAsia" w:hAnsiTheme="majorEastAsia" w:hint="eastAsia"/>
          <w:bCs/>
        </w:rPr>
        <w:t>．</w:t>
      </w:r>
      <w:r w:rsidR="004E46C9" w:rsidRPr="005761CC">
        <w:rPr>
          <w:rFonts w:asciiTheme="majorEastAsia" w:eastAsiaTheme="majorEastAsia" w:hAnsiTheme="majorEastAsia" w:hint="eastAsia"/>
          <w:bCs/>
        </w:rPr>
        <w:t>結　　果</w:t>
      </w:r>
    </w:p>
    <w:p w14:paraId="7DA31292" w14:textId="77777777" w:rsidR="00606851" w:rsidRPr="005761CC" w:rsidRDefault="005761CC" w:rsidP="006F4557">
      <w:pPr>
        <w:ind w:left="283" w:hangingChars="138" w:hanging="283"/>
        <w:jc w:val="left"/>
        <w:rPr>
          <w:rFonts w:asciiTheme="minorEastAsia" w:hAnsiTheme="minorEastAsia"/>
          <w:bCs/>
          <w:spacing w:val="-6"/>
        </w:rPr>
      </w:pPr>
      <w:r w:rsidRPr="005761CC">
        <w:rPr>
          <w:rFonts w:asciiTheme="minorEastAsia" w:hAnsiTheme="minorEastAsia" w:hint="eastAsia"/>
          <w:bCs/>
          <w:spacing w:val="-6"/>
        </w:rPr>
        <w:t xml:space="preserve">1) </w:t>
      </w:r>
      <w:r w:rsidR="0087152C" w:rsidRPr="005761CC">
        <w:rPr>
          <w:rFonts w:asciiTheme="minorEastAsia" w:hAnsiTheme="minorEastAsia" w:hint="eastAsia"/>
          <w:bCs/>
          <w:spacing w:val="-6"/>
        </w:rPr>
        <w:t>野外調査および発見</w:t>
      </w:r>
      <w:r w:rsidR="00606851" w:rsidRPr="005761CC">
        <w:rPr>
          <w:rFonts w:asciiTheme="minorEastAsia" w:hAnsiTheme="minorEastAsia" w:hint="eastAsia"/>
          <w:bCs/>
          <w:spacing w:val="-6"/>
        </w:rPr>
        <w:t>数と環境要因との関係</w:t>
      </w:r>
      <w:r w:rsidR="0087152C" w:rsidRPr="005761CC">
        <w:rPr>
          <w:rFonts w:asciiTheme="minorEastAsia" w:hAnsiTheme="minorEastAsia" w:hint="eastAsia"/>
          <w:bCs/>
          <w:spacing w:val="-6"/>
        </w:rPr>
        <w:t>の検討</w:t>
      </w:r>
    </w:p>
    <w:p w14:paraId="740C5F2D" w14:textId="77777777" w:rsidR="00C2299F" w:rsidRPr="00B27E2C" w:rsidRDefault="00606851" w:rsidP="00830A22">
      <w:pPr>
        <w:ind w:firstLineChars="100" w:firstLine="217"/>
        <w:jc w:val="left"/>
      </w:pPr>
      <w:r w:rsidRPr="00B27E2C">
        <w:rPr>
          <w:rFonts w:hint="eastAsia"/>
        </w:rPr>
        <w:t>ルートセンサス法により、同一ルートで成体</w:t>
      </w:r>
      <w:r w:rsidRPr="00B27E2C">
        <w:rPr>
          <w:rFonts w:hint="eastAsia"/>
        </w:rPr>
        <w:t>282</w:t>
      </w:r>
      <w:r w:rsidRPr="00B27E2C">
        <w:rPr>
          <w:rFonts w:hint="eastAsia"/>
        </w:rPr>
        <w:t>頭（雄</w:t>
      </w:r>
      <w:r w:rsidRPr="00B27E2C">
        <w:rPr>
          <w:rFonts w:hint="eastAsia"/>
        </w:rPr>
        <w:t>161</w:t>
      </w:r>
      <w:r w:rsidRPr="00B27E2C">
        <w:rPr>
          <w:rFonts w:hint="eastAsia"/>
        </w:rPr>
        <w:t>頭、雌</w:t>
      </w:r>
      <w:r w:rsidRPr="00B27E2C">
        <w:rPr>
          <w:rFonts w:hint="eastAsia"/>
        </w:rPr>
        <w:t>121</w:t>
      </w:r>
      <w:r w:rsidRPr="00B27E2C">
        <w:rPr>
          <w:rFonts w:hint="eastAsia"/>
        </w:rPr>
        <w:t>頭）、幼体</w:t>
      </w:r>
      <w:r w:rsidRPr="00B27E2C">
        <w:rPr>
          <w:rFonts w:hint="eastAsia"/>
        </w:rPr>
        <w:t>186</w:t>
      </w:r>
      <w:r w:rsidR="0087152C" w:rsidRPr="00B27E2C">
        <w:rPr>
          <w:rFonts w:hint="eastAsia"/>
        </w:rPr>
        <w:t>頭を発見した。</w:t>
      </w:r>
      <w:r w:rsidRPr="00B27E2C">
        <w:rPr>
          <w:rFonts w:hint="eastAsia"/>
        </w:rPr>
        <w:t>捕獲で</w:t>
      </w:r>
      <w:r w:rsidR="0087152C" w:rsidRPr="00B27E2C">
        <w:rPr>
          <w:rFonts w:hint="eastAsia"/>
        </w:rPr>
        <w:t>きなかったものについても成体、幼体、未分類に分けて集計した。</w:t>
      </w:r>
      <w:r w:rsidR="005B645F">
        <w:t>…………</w:t>
      </w:r>
      <w:proofErr w:type="gramStart"/>
      <w:r w:rsidR="005B645F">
        <w:rPr>
          <w:rFonts w:hint="eastAsia"/>
        </w:rPr>
        <w:t>..</w:t>
      </w:r>
      <w:r w:rsidR="005B645F">
        <w:rPr>
          <w:rFonts w:hint="eastAsia"/>
        </w:rPr>
        <w:t>。</w:t>
      </w:r>
      <w:proofErr w:type="gramEnd"/>
    </w:p>
    <w:p w14:paraId="19AC302B" w14:textId="77777777" w:rsidR="00A8779F" w:rsidRPr="00B27E2C" w:rsidRDefault="00830A22" w:rsidP="00830A22">
      <w:pPr>
        <w:jc w:val="left"/>
      </w:pPr>
      <w:r w:rsidRPr="00B27E2C">
        <w:rPr>
          <w:noProof/>
        </w:rPr>
        <w:drawing>
          <wp:inline distT="0" distB="0" distL="0" distR="0" wp14:anchorId="7BCD7501" wp14:editId="140E991C">
            <wp:extent cx="3114675" cy="2181225"/>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加藤悟郎_図1_170907.jpg"/>
                    <pic:cNvPicPr/>
                  </pic:nvPicPr>
                  <pic:blipFill rotWithShape="1">
                    <a:blip r:embed="rId10">
                      <a:extLst>
                        <a:ext uri="{28A0092B-C50C-407E-A947-70E740481C1C}">
                          <a14:useLocalDpi xmlns:a14="http://schemas.microsoft.com/office/drawing/2010/main" val="0"/>
                        </a:ext>
                      </a:extLst>
                    </a:blip>
                    <a:srcRect l="2052" t="1195" r="1852" b="7377"/>
                    <a:stretch/>
                  </pic:blipFill>
                  <pic:spPr bwMode="auto">
                    <a:xfrm>
                      <a:off x="0" y="0"/>
                      <a:ext cx="3125146" cy="2188558"/>
                    </a:xfrm>
                    <a:prstGeom prst="rect">
                      <a:avLst/>
                    </a:prstGeom>
                    <a:ln>
                      <a:noFill/>
                    </a:ln>
                    <a:extLst>
                      <a:ext uri="{53640926-AAD7-44D8-BBD7-CCE9431645EC}">
                        <a14:shadowObscured xmlns:a14="http://schemas.microsoft.com/office/drawing/2010/main"/>
                      </a:ext>
                    </a:extLst>
                  </pic:spPr>
                </pic:pic>
              </a:graphicData>
            </a:graphic>
          </wp:inline>
        </w:drawing>
      </w:r>
    </w:p>
    <w:p w14:paraId="7DC0ADF8" w14:textId="77777777" w:rsidR="00C2299F" w:rsidRPr="00B27E2C" w:rsidRDefault="00C2299F" w:rsidP="00FB6A90">
      <w:pPr>
        <w:ind w:left="320" w:hangingChars="171" w:hanging="320"/>
      </w:pPr>
      <w:r w:rsidRPr="00B27E2C">
        <w:rPr>
          <w:rFonts w:hint="eastAsia"/>
          <w:sz w:val="18"/>
          <w:szCs w:val="18"/>
        </w:rPr>
        <w:t>図</w:t>
      </w:r>
      <w:r w:rsidRPr="00B27E2C">
        <w:rPr>
          <w:rFonts w:hint="eastAsia"/>
          <w:sz w:val="18"/>
          <w:szCs w:val="18"/>
        </w:rPr>
        <w:t>1</w:t>
      </w:r>
      <w:r w:rsidR="00D96A20" w:rsidRPr="00B27E2C">
        <w:rPr>
          <w:rFonts w:hint="eastAsia"/>
          <w:sz w:val="18"/>
          <w:szCs w:val="18"/>
        </w:rPr>
        <w:t xml:space="preserve"> </w:t>
      </w:r>
      <w:r w:rsidRPr="00B27E2C">
        <w:rPr>
          <w:rFonts w:hint="eastAsia"/>
          <w:sz w:val="18"/>
          <w:szCs w:val="18"/>
        </w:rPr>
        <w:t>宮崎県日南市津ノ峯の気温とキノボリトカゲ成体及び幼体の発見数との関係</w:t>
      </w:r>
    </w:p>
    <w:p w14:paraId="63DF06D1" w14:textId="77777777" w:rsidR="005B645F" w:rsidRDefault="005B645F" w:rsidP="00F87144">
      <w:pPr>
        <w:jc w:val="left"/>
      </w:pPr>
    </w:p>
    <w:p w14:paraId="7E156659" w14:textId="77777777" w:rsidR="006728B0" w:rsidRPr="005761CC" w:rsidRDefault="005761CC" w:rsidP="00F87144">
      <w:pPr>
        <w:jc w:val="left"/>
        <w:rPr>
          <w:rFonts w:asciiTheme="minorEastAsia" w:hAnsiTheme="minorEastAsia"/>
          <w:bCs/>
        </w:rPr>
      </w:pPr>
      <w:r w:rsidRPr="005761CC">
        <w:rPr>
          <w:rFonts w:asciiTheme="minorEastAsia" w:hAnsiTheme="minorEastAsia" w:hint="eastAsia"/>
          <w:bCs/>
        </w:rPr>
        <w:t xml:space="preserve">2) </w:t>
      </w:r>
      <w:r w:rsidR="005A3C7B" w:rsidRPr="005761CC">
        <w:rPr>
          <w:rFonts w:asciiTheme="minorEastAsia" w:hAnsiTheme="minorEastAsia" w:hint="eastAsia"/>
          <w:bCs/>
        </w:rPr>
        <w:t>低温曝露試験</w:t>
      </w:r>
    </w:p>
    <w:p w14:paraId="16047027" w14:textId="77777777" w:rsidR="006728B0" w:rsidRPr="00B27E2C" w:rsidRDefault="00B24557" w:rsidP="00830A22">
      <w:pPr>
        <w:ind w:firstLineChars="100" w:firstLine="217"/>
        <w:jc w:val="left"/>
      </w:pPr>
      <w:r w:rsidRPr="00B27E2C">
        <w:rPr>
          <w:rFonts w:hint="eastAsia"/>
        </w:rPr>
        <w:t>試験に用いたキノボリトカゲの体重は</w:t>
      </w:r>
      <w:r w:rsidRPr="00B27E2C">
        <w:rPr>
          <w:rFonts w:hint="eastAsia"/>
        </w:rPr>
        <w:t>8.09</w:t>
      </w:r>
      <w:r w:rsidRPr="00B27E2C">
        <w:rPr>
          <w:rFonts w:hint="eastAsia"/>
        </w:rPr>
        <w:t>±</w:t>
      </w:r>
      <w:r w:rsidRPr="00B27E2C">
        <w:rPr>
          <w:rFonts w:hint="eastAsia"/>
        </w:rPr>
        <w:t>1.31g</w:t>
      </w:r>
      <w:r w:rsidRPr="00B27E2C">
        <w:rPr>
          <w:rFonts w:hint="eastAsia"/>
        </w:rPr>
        <w:t>（範囲</w:t>
      </w:r>
      <w:r w:rsidRPr="00B27E2C">
        <w:rPr>
          <w:rFonts w:hint="eastAsia"/>
        </w:rPr>
        <w:t>: 6.3</w:t>
      </w:r>
      <w:r w:rsidR="00450CDD" w:rsidRPr="00B27E2C">
        <w:rPr>
          <w:rFonts w:hint="eastAsia"/>
        </w:rPr>
        <w:t>0</w:t>
      </w:r>
      <w:r w:rsidR="003B0998" w:rsidRPr="00B27E2C">
        <w:rPr>
          <w:rFonts w:hint="eastAsia"/>
        </w:rPr>
        <w:t>~</w:t>
      </w:r>
      <w:r w:rsidRPr="00B27E2C">
        <w:rPr>
          <w:rFonts w:hint="eastAsia"/>
        </w:rPr>
        <w:t>11.1</w:t>
      </w:r>
      <w:r w:rsidR="00450CDD" w:rsidRPr="00B27E2C">
        <w:rPr>
          <w:rFonts w:hint="eastAsia"/>
        </w:rPr>
        <w:t>0</w:t>
      </w:r>
      <w:r w:rsidRPr="00B27E2C">
        <w:rPr>
          <w:rFonts w:hint="eastAsia"/>
        </w:rPr>
        <w:t>g</w:t>
      </w:r>
      <w:r w:rsidRPr="00B27E2C">
        <w:rPr>
          <w:rFonts w:hint="eastAsia"/>
        </w:rPr>
        <w:t>）であった。</w:t>
      </w:r>
      <w:r w:rsidR="006728B0" w:rsidRPr="00B27E2C">
        <w:rPr>
          <w:rFonts w:hint="eastAsia"/>
        </w:rPr>
        <w:t>試験中、キノボリトカゲの総排泄腔温は周辺の環境温度とほぼ</w:t>
      </w:r>
      <w:r w:rsidR="00FB1FEC" w:rsidRPr="00B27E2C">
        <w:rPr>
          <w:rFonts w:hint="eastAsia"/>
        </w:rPr>
        <w:t>同等</w:t>
      </w:r>
      <w:r w:rsidR="006728B0" w:rsidRPr="00B27E2C">
        <w:rPr>
          <w:rFonts w:hint="eastAsia"/>
        </w:rPr>
        <w:t>になっており、零下においても同様であった。</w:t>
      </w:r>
      <w:r w:rsidR="005B645F">
        <w:t>…………………………</w:t>
      </w:r>
      <w:proofErr w:type="gramStart"/>
      <w:r w:rsidR="005B645F">
        <w:rPr>
          <w:rFonts w:hint="eastAsia"/>
        </w:rPr>
        <w:t>..</w:t>
      </w:r>
      <w:r w:rsidR="006728B0" w:rsidRPr="00B27E2C">
        <w:rPr>
          <w:rFonts w:hint="eastAsia"/>
        </w:rPr>
        <w:t>。</w:t>
      </w:r>
      <w:proofErr w:type="gramEnd"/>
    </w:p>
    <w:p w14:paraId="434F398C" w14:textId="77777777" w:rsidR="00C2299F" w:rsidRPr="00B27E2C" w:rsidRDefault="00830A22" w:rsidP="00830A22">
      <w:pPr>
        <w:jc w:val="left"/>
      </w:pPr>
      <w:r w:rsidRPr="00B27E2C">
        <w:rPr>
          <w:noProof/>
        </w:rPr>
        <w:lastRenderedPageBreak/>
        <w:drawing>
          <wp:inline distT="0" distB="0" distL="0" distR="0" wp14:anchorId="0F147076" wp14:editId="1E2B1591">
            <wp:extent cx="3009900" cy="2088960"/>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加藤悟郎_図2_170907.jpg"/>
                    <pic:cNvPicPr/>
                  </pic:nvPicPr>
                  <pic:blipFill rotWithShape="1">
                    <a:blip r:embed="rId11">
                      <a:extLst>
                        <a:ext uri="{28A0092B-C50C-407E-A947-70E740481C1C}">
                          <a14:useLocalDpi xmlns:a14="http://schemas.microsoft.com/office/drawing/2010/main" val="0"/>
                        </a:ext>
                      </a:extLst>
                    </a:blip>
                    <a:srcRect l="8193" t="8824" r="7256" b="12935"/>
                    <a:stretch/>
                  </pic:blipFill>
                  <pic:spPr bwMode="auto">
                    <a:xfrm>
                      <a:off x="0" y="0"/>
                      <a:ext cx="3023478" cy="2098383"/>
                    </a:xfrm>
                    <a:prstGeom prst="rect">
                      <a:avLst/>
                    </a:prstGeom>
                    <a:ln>
                      <a:noFill/>
                    </a:ln>
                    <a:extLst>
                      <a:ext uri="{53640926-AAD7-44D8-BBD7-CCE9431645EC}">
                        <a14:shadowObscured xmlns:a14="http://schemas.microsoft.com/office/drawing/2010/main"/>
                      </a:ext>
                    </a:extLst>
                  </pic:spPr>
                </pic:pic>
              </a:graphicData>
            </a:graphic>
          </wp:inline>
        </w:drawing>
      </w:r>
    </w:p>
    <w:p w14:paraId="515F7E3C" w14:textId="77777777" w:rsidR="00C2299F" w:rsidRDefault="00C2299F" w:rsidP="00FB6A90">
      <w:pPr>
        <w:ind w:left="320" w:hangingChars="171" w:hanging="320"/>
        <w:rPr>
          <w:sz w:val="18"/>
          <w:szCs w:val="18"/>
        </w:rPr>
      </w:pPr>
      <w:r w:rsidRPr="00B27E2C">
        <w:rPr>
          <w:rFonts w:hint="eastAsia"/>
          <w:sz w:val="18"/>
          <w:szCs w:val="18"/>
        </w:rPr>
        <w:t>図</w:t>
      </w:r>
      <w:r w:rsidR="00D96A20" w:rsidRPr="00B27E2C">
        <w:rPr>
          <w:rFonts w:hint="eastAsia"/>
          <w:sz w:val="18"/>
          <w:szCs w:val="18"/>
        </w:rPr>
        <w:t xml:space="preserve">2 </w:t>
      </w:r>
      <w:r w:rsidRPr="00B27E2C">
        <w:rPr>
          <w:rFonts w:hint="eastAsia"/>
          <w:sz w:val="18"/>
          <w:szCs w:val="18"/>
        </w:rPr>
        <w:t>キノボリトカゲ成体の発見数と日南市津ノ峯の日最低気温との関係</w:t>
      </w:r>
    </w:p>
    <w:p w14:paraId="577A9D7C" w14:textId="77777777" w:rsidR="005761CC" w:rsidRPr="00B27E2C" w:rsidRDefault="005761CC" w:rsidP="00FB6A90">
      <w:pPr>
        <w:ind w:left="371" w:hangingChars="171" w:hanging="371"/>
      </w:pPr>
    </w:p>
    <w:p w14:paraId="15F88826" w14:textId="77777777" w:rsidR="000243D8" w:rsidRPr="00B27E2C" w:rsidRDefault="00D009BA" w:rsidP="005B645F">
      <w:pPr>
        <w:ind w:firstLineChars="100" w:firstLine="217"/>
        <w:jc w:val="left"/>
      </w:pPr>
      <w:r w:rsidRPr="00B27E2C">
        <w:rPr>
          <w:rFonts w:hint="eastAsia"/>
        </w:rPr>
        <w:t>復温過程での呼吸再開は総排泄腔温が</w:t>
      </w:r>
      <w:r w:rsidRPr="00B27E2C">
        <w:t>6</w:t>
      </w:r>
      <w:r w:rsidR="00714139" w:rsidRPr="00B27E2C">
        <w:rPr>
          <w:rFonts w:hint="eastAsia"/>
        </w:rPr>
        <w:t>～</w:t>
      </w:r>
      <w:r w:rsidRPr="00B27E2C">
        <w:t>13</w:t>
      </w:r>
      <w:r w:rsidRPr="00B27E2C">
        <w:rPr>
          <w:rFonts w:hint="eastAsia"/>
        </w:rPr>
        <w:t>℃の時点から目視確認できた（表</w:t>
      </w:r>
      <w:r w:rsidR="007E2EB8" w:rsidRPr="00B27E2C">
        <w:rPr>
          <w:rFonts w:hint="eastAsia"/>
        </w:rPr>
        <w:t>1</w:t>
      </w:r>
      <w:r w:rsidRPr="00B27E2C">
        <w:rPr>
          <w:rFonts w:hint="eastAsia"/>
        </w:rPr>
        <w:t>）。</w:t>
      </w:r>
      <w:r w:rsidR="00006726" w:rsidRPr="00B27E2C">
        <w:t>–</w:t>
      </w:r>
      <w:r w:rsidR="00714139" w:rsidRPr="00B27E2C">
        <w:rPr>
          <w:rFonts w:hint="eastAsia"/>
        </w:rPr>
        <w:t>4</w:t>
      </w:r>
      <w:r w:rsidR="00006726" w:rsidRPr="00B27E2C">
        <w:rPr>
          <w:rFonts w:hint="eastAsia"/>
        </w:rPr>
        <w:t>℃に曝露されたキノボリトカゲでは、呼吸再開が有意に遅延することが明らかになった（</w:t>
      </w:r>
      <w:r w:rsidR="00006726" w:rsidRPr="00B27E2C">
        <w:rPr>
          <w:rFonts w:hint="eastAsia"/>
        </w:rPr>
        <w:t>P &lt; 0.05, Tukey HSD test</w:t>
      </w:r>
      <w:r w:rsidR="00006726" w:rsidRPr="00B27E2C">
        <w:rPr>
          <w:rFonts w:hint="eastAsia"/>
        </w:rPr>
        <w:t>）</w:t>
      </w:r>
      <w:r w:rsidR="005B645F">
        <w:rPr>
          <w:rFonts w:hint="eastAsia"/>
        </w:rPr>
        <w:t>。</w:t>
      </w:r>
      <w:r w:rsidR="005B645F">
        <w:t>……………………………………</w:t>
      </w:r>
      <w:r w:rsidR="005B645F">
        <w:rPr>
          <w:rFonts w:hint="eastAsia"/>
        </w:rPr>
        <w:t>、</w:t>
      </w:r>
    </w:p>
    <w:p w14:paraId="7A8BD512" w14:textId="77777777" w:rsidR="00420AB1" w:rsidRPr="00B27E2C" w:rsidRDefault="00420AB1" w:rsidP="00420AB1">
      <w:pPr>
        <w:jc w:val="left"/>
      </w:pPr>
    </w:p>
    <w:p w14:paraId="617A0760" w14:textId="77777777" w:rsidR="00DA3A9B" w:rsidRPr="00B27E2C" w:rsidRDefault="00DA3A9B" w:rsidP="00420AB1">
      <w:pPr>
        <w:jc w:val="left"/>
        <w:rPr>
          <w:sz w:val="18"/>
          <w:szCs w:val="18"/>
        </w:rPr>
      </w:pPr>
      <w:r w:rsidRPr="00B27E2C">
        <w:rPr>
          <w:rFonts w:hint="eastAsia"/>
          <w:sz w:val="18"/>
          <w:szCs w:val="18"/>
        </w:rPr>
        <w:t>表</w:t>
      </w:r>
      <w:r w:rsidR="00D96A20" w:rsidRPr="00B27E2C">
        <w:rPr>
          <w:rFonts w:hint="eastAsia"/>
          <w:sz w:val="18"/>
          <w:szCs w:val="18"/>
        </w:rPr>
        <w:t xml:space="preserve">1 </w:t>
      </w:r>
      <w:r w:rsidRPr="00B27E2C">
        <w:rPr>
          <w:rFonts w:hint="eastAsia"/>
          <w:sz w:val="18"/>
          <w:szCs w:val="18"/>
        </w:rPr>
        <w:t xml:space="preserve"> </w:t>
      </w:r>
      <w:r w:rsidRPr="00B27E2C">
        <w:rPr>
          <w:rFonts w:hint="eastAsia"/>
          <w:sz w:val="18"/>
          <w:szCs w:val="18"/>
        </w:rPr>
        <w:t>低温曝露からの復温にともなう運動障害の有無と呼吸再開時間</w:t>
      </w:r>
      <w:r w:rsidR="009E71B5" w:rsidRPr="00B27E2C">
        <w:rPr>
          <w:rFonts w:hint="eastAsia"/>
          <w:sz w:val="18"/>
          <w:szCs w:val="18"/>
        </w:rPr>
        <w:t>、初動時の総排泄腔温</w:t>
      </w:r>
      <w:r w:rsidRPr="00B27E2C">
        <w:rPr>
          <w:rFonts w:hint="eastAsia"/>
          <w:sz w:val="18"/>
          <w:szCs w:val="18"/>
        </w:rPr>
        <w:t>の比較</w:t>
      </w:r>
    </w:p>
    <w:p w14:paraId="2179E730" w14:textId="77777777" w:rsidR="005757CB" w:rsidRPr="00B27E2C" w:rsidRDefault="00C345D6" w:rsidP="00420AB1">
      <w:pPr>
        <w:jc w:val="left"/>
      </w:pPr>
      <w:r w:rsidRPr="00B27E2C">
        <w:rPr>
          <w:rFonts w:hint="eastAsia"/>
          <w:noProof/>
        </w:rPr>
        <w:drawing>
          <wp:inline distT="0" distB="0" distL="0" distR="0" wp14:anchorId="75E72614" wp14:editId="3FACB544">
            <wp:extent cx="3017528" cy="1409700"/>
            <wp:effectExtent l="0" t="0" r="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8925" cy="1410353"/>
                    </a:xfrm>
                    <a:prstGeom prst="rect">
                      <a:avLst/>
                    </a:prstGeom>
                    <a:noFill/>
                    <a:ln>
                      <a:noFill/>
                    </a:ln>
                  </pic:spPr>
                </pic:pic>
              </a:graphicData>
            </a:graphic>
          </wp:inline>
        </w:drawing>
      </w:r>
    </w:p>
    <w:p w14:paraId="5CA6D2D6" w14:textId="77777777" w:rsidR="006230D5" w:rsidRDefault="006230D5" w:rsidP="000916BD">
      <w:pPr>
        <w:jc w:val="center"/>
        <w:rPr>
          <w:rFonts w:asciiTheme="minorEastAsia" w:hAnsiTheme="minorEastAsia"/>
          <w:b/>
        </w:rPr>
      </w:pPr>
    </w:p>
    <w:p w14:paraId="06F330A4" w14:textId="77777777" w:rsidR="004E46C9" w:rsidRPr="005761CC" w:rsidRDefault="006F4557" w:rsidP="000916BD">
      <w:pPr>
        <w:jc w:val="center"/>
        <w:rPr>
          <w:rFonts w:asciiTheme="majorEastAsia" w:eastAsiaTheme="majorEastAsia" w:hAnsiTheme="majorEastAsia"/>
          <w:bCs/>
        </w:rPr>
      </w:pPr>
      <w:r>
        <w:rPr>
          <w:rFonts w:asciiTheme="majorEastAsia" w:eastAsiaTheme="majorEastAsia" w:hAnsiTheme="majorEastAsia" w:hint="eastAsia"/>
          <w:bCs/>
        </w:rPr>
        <w:t>4</w:t>
      </w:r>
      <w:r w:rsidR="005761CC" w:rsidRPr="005761CC">
        <w:rPr>
          <w:rFonts w:asciiTheme="majorEastAsia" w:eastAsiaTheme="majorEastAsia" w:hAnsiTheme="majorEastAsia" w:hint="eastAsia"/>
          <w:bCs/>
        </w:rPr>
        <w:t xml:space="preserve">. </w:t>
      </w:r>
      <w:r w:rsidR="004E46C9" w:rsidRPr="005761CC">
        <w:rPr>
          <w:rFonts w:asciiTheme="majorEastAsia" w:eastAsiaTheme="majorEastAsia" w:hAnsiTheme="majorEastAsia" w:hint="eastAsia"/>
          <w:bCs/>
        </w:rPr>
        <w:t>考　　察</w:t>
      </w:r>
    </w:p>
    <w:p w14:paraId="3A9DAF56" w14:textId="77777777" w:rsidR="009454F1" w:rsidRPr="00B27E2C" w:rsidRDefault="009454F1" w:rsidP="00830A22">
      <w:pPr>
        <w:ind w:firstLineChars="100" w:firstLine="217"/>
        <w:jc w:val="left"/>
      </w:pPr>
      <w:r w:rsidRPr="00B27E2C">
        <w:rPr>
          <w:rFonts w:hint="eastAsia"/>
        </w:rPr>
        <w:t>本研究では、宮崎県日南市津ノ峯</w:t>
      </w:r>
      <w:r w:rsidR="00FB1FEC" w:rsidRPr="00B27E2C">
        <w:rPr>
          <w:rFonts w:hint="eastAsia"/>
        </w:rPr>
        <w:t>に定着</w:t>
      </w:r>
      <w:r w:rsidR="00151455" w:rsidRPr="00B27E2C">
        <w:rPr>
          <w:rFonts w:hint="eastAsia"/>
        </w:rPr>
        <w:t>した</w:t>
      </w:r>
      <w:r w:rsidRPr="00B27E2C">
        <w:rPr>
          <w:rFonts w:hint="eastAsia"/>
        </w:rPr>
        <w:t>キノボリトカゲの</w:t>
      </w:r>
      <w:r w:rsidR="00FB1FEC" w:rsidRPr="00B27E2C">
        <w:rPr>
          <w:rFonts w:hint="eastAsia"/>
        </w:rPr>
        <w:t>今後の</w:t>
      </w:r>
      <w:r w:rsidRPr="00B27E2C">
        <w:rPr>
          <w:rFonts w:hint="eastAsia"/>
        </w:rPr>
        <w:t>分布拡大に関して、本種の低温耐性という側面から有用な知見を</w:t>
      </w:r>
      <w:r w:rsidR="00FB1FEC" w:rsidRPr="00B27E2C">
        <w:rPr>
          <w:rFonts w:hint="eastAsia"/>
        </w:rPr>
        <w:t>得る</w:t>
      </w:r>
      <w:r w:rsidR="0087152C" w:rsidRPr="00B27E2C">
        <w:rPr>
          <w:rFonts w:hint="eastAsia"/>
        </w:rPr>
        <w:t>ため、実験室下での低温曝露試験と、実地での生息状況の</w:t>
      </w:r>
      <w:r w:rsidRPr="00B27E2C">
        <w:rPr>
          <w:rFonts w:hint="eastAsia"/>
        </w:rPr>
        <w:t>調査を実施した。</w:t>
      </w:r>
      <w:r w:rsidR="005B645F">
        <w:t>……………………………</w:t>
      </w:r>
      <w:proofErr w:type="gramStart"/>
      <w:r w:rsidR="005B645F">
        <w:rPr>
          <w:rFonts w:hint="eastAsia"/>
        </w:rPr>
        <w:t>..</w:t>
      </w:r>
      <w:r w:rsidR="005B645F">
        <w:rPr>
          <w:rFonts w:hint="eastAsia"/>
        </w:rPr>
        <w:t>。</w:t>
      </w:r>
      <w:proofErr w:type="gramEnd"/>
    </w:p>
    <w:p w14:paraId="4E5C5314" w14:textId="77777777" w:rsidR="005B645F" w:rsidRDefault="005B645F" w:rsidP="00C2299F">
      <w:pPr>
        <w:jc w:val="center"/>
      </w:pPr>
    </w:p>
    <w:p w14:paraId="46EC0221" w14:textId="77777777" w:rsidR="007A7622" w:rsidRPr="005761CC" w:rsidRDefault="004E46C9" w:rsidP="00C2299F">
      <w:pPr>
        <w:jc w:val="center"/>
        <w:rPr>
          <w:rFonts w:ascii="ＭＳ ゴシック" w:eastAsia="ＭＳ ゴシック" w:hAnsi="ＭＳ ゴシック"/>
          <w:bCs/>
        </w:rPr>
      </w:pPr>
      <w:r w:rsidRPr="005761CC">
        <w:rPr>
          <w:rFonts w:ascii="ＭＳ ゴシック" w:eastAsia="ＭＳ ゴシック" w:hAnsi="ＭＳ ゴシック" w:hint="eastAsia"/>
          <w:bCs/>
        </w:rPr>
        <w:t>謝　　辞</w:t>
      </w:r>
    </w:p>
    <w:p w14:paraId="671A79FD" w14:textId="77777777" w:rsidR="008773E1" w:rsidRPr="00B27E2C" w:rsidRDefault="00777557" w:rsidP="00777557">
      <w:pPr>
        <w:jc w:val="left"/>
      </w:pPr>
      <w:r w:rsidRPr="00B27E2C">
        <w:rPr>
          <w:rFonts w:hint="eastAsia"/>
        </w:rPr>
        <w:t xml:space="preserve">　本研究の遂行に当たり</w:t>
      </w:r>
      <w:r w:rsidR="00F16657" w:rsidRPr="00B27E2C">
        <w:rPr>
          <w:rFonts w:hint="eastAsia"/>
        </w:rPr>
        <w:t>、</w:t>
      </w:r>
      <w:r w:rsidR="005B645F">
        <w:t>……………</w:t>
      </w:r>
      <w:proofErr w:type="gramStart"/>
      <w:r w:rsidR="005B645F">
        <w:rPr>
          <w:rFonts w:hint="eastAsia"/>
        </w:rPr>
        <w:t>..</w:t>
      </w:r>
      <w:proofErr w:type="gramEnd"/>
      <w:r w:rsidR="005B645F">
        <w:rPr>
          <w:rFonts w:hint="eastAsia"/>
        </w:rPr>
        <w:t>に</w:t>
      </w:r>
      <w:r w:rsidR="009E401E" w:rsidRPr="00B27E2C">
        <w:rPr>
          <w:rFonts w:hint="eastAsia"/>
        </w:rPr>
        <w:t>深く感謝申し上げる</w:t>
      </w:r>
      <w:r w:rsidR="00F16657" w:rsidRPr="00B27E2C">
        <w:rPr>
          <w:rFonts w:hint="eastAsia"/>
        </w:rPr>
        <w:t>。</w:t>
      </w:r>
    </w:p>
    <w:p w14:paraId="7DC6BC1E" w14:textId="77777777" w:rsidR="005B645F" w:rsidRDefault="005B645F" w:rsidP="00C2299F">
      <w:pPr>
        <w:jc w:val="center"/>
      </w:pPr>
    </w:p>
    <w:p w14:paraId="4C2BC99A" w14:textId="77777777" w:rsidR="007101B9" w:rsidRPr="005761CC" w:rsidRDefault="004E46C9" w:rsidP="00C2299F">
      <w:pPr>
        <w:jc w:val="center"/>
        <w:rPr>
          <w:rFonts w:ascii="ＭＳ ゴシック" w:eastAsia="ＭＳ ゴシック" w:hAnsi="ＭＳ ゴシック"/>
          <w:bCs/>
        </w:rPr>
      </w:pPr>
      <w:r w:rsidRPr="005761CC">
        <w:rPr>
          <w:rFonts w:ascii="ＭＳ ゴシック" w:eastAsia="ＭＳ ゴシック" w:hAnsi="ＭＳ ゴシック" w:hint="eastAsia"/>
          <w:bCs/>
        </w:rPr>
        <w:t>引用文献</w:t>
      </w:r>
    </w:p>
    <w:p w14:paraId="46E1F8C7" w14:textId="77777777" w:rsidR="00832AE1" w:rsidRPr="005761CC" w:rsidRDefault="00832AE1" w:rsidP="008E1847">
      <w:pPr>
        <w:spacing w:line="220" w:lineRule="exact"/>
        <w:ind w:left="320" w:hangingChars="171" w:hanging="320"/>
        <w:jc w:val="left"/>
        <w:rPr>
          <w:rFonts w:ascii="Century" w:hAnsi="Century"/>
          <w:sz w:val="18"/>
          <w:szCs w:val="18"/>
        </w:rPr>
      </w:pPr>
      <w:r w:rsidRPr="005761CC">
        <w:rPr>
          <w:rFonts w:ascii="Century" w:hAnsi="Century"/>
          <w:sz w:val="18"/>
          <w:szCs w:val="18"/>
        </w:rPr>
        <w:t>C</w:t>
      </w:r>
      <w:r w:rsidR="006230D5" w:rsidRPr="005761CC">
        <w:rPr>
          <w:rFonts w:ascii="Century" w:hAnsi="Century"/>
          <w:sz w:val="18"/>
          <w:szCs w:val="18"/>
        </w:rPr>
        <w:t>ooper</w:t>
      </w:r>
      <w:r w:rsidR="00F41BD8" w:rsidRPr="005761CC">
        <w:rPr>
          <w:rFonts w:ascii="Century" w:hAnsi="Century"/>
          <w:sz w:val="18"/>
          <w:szCs w:val="18"/>
        </w:rPr>
        <w:t>,</w:t>
      </w:r>
      <w:r w:rsidRPr="005761CC">
        <w:rPr>
          <w:rFonts w:ascii="Century" w:hAnsi="Century"/>
          <w:sz w:val="18"/>
          <w:szCs w:val="18"/>
        </w:rPr>
        <w:t xml:space="preserve"> Jr, W. E.</w:t>
      </w:r>
      <w:r w:rsidR="00405852" w:rsidRPr="005761CC">
        <w:rPr>
          <w:rFonts w:ascii="Century" w:hAnsi="Century"/>
          <w:sz w:val="18"/>
          <w:szCs w:val="18"/>
        </w:rPr>
        <w:t>,</w:t>
      </w:r>
      <w:r w:rsidRPr="005761CC">
        <w:rPr>
          <w:rFonts w:ascii="Century" w:hAnsi="Century"/>
          <w:sz w:val="18"/>
          <w:szCs w:val="18"/>
        </w:rPr>
        <w:t xml:space="preserve"> </w:t>
      </w:r>
      <w:r w:rsidR="00F41BD8" w:rsidRPr="005761CC">
        <w:rPr>
          <w:rFonts w:ascii="Century" w:hAnsi="Century"/>
          <w:sz w:val="18"/>
          <w:szCs w:val="18"/>
        </w:rPr>
        <w:t>1994</w:t>
      </w:r>
      <w:r w:rsidRPr="005761CC">
        <w:rPr>
          <w:rFonts w:ascii="Century" w:hAnsi="Century"/>
          <w:sz w:val="18"/>
          <w:szCs w:val="18"/>
        </w:rPr>
        <w:t xml:space="preserve">. </w:t>
      </w:r>
      <w:proofErr w:type="gramStart"/>
      <w:r w:rsidRPr="005761CC">
        <w:rPr>
          <w:rFonts w:ascii="Century" w:hAnsi="Century"/>
          <w:sz w:val="18"/>
          <w:szCs w:val="18"/>
        </w:rPr>
        <w:t>Prey</w:t>
      </w:r>
      <w:proofErr w:type="gramEnd"/>
      <w:r w:rsidRPr="005761CC">
        <w:rPr>
          <w:rFonts w:ascii="Century" w:hAnsi="Century"/>
          <w:sz w:val="18"/>
          <w:szCs w:val="18"/>
        </w:rPr>
        <w:t xml:space="preserve"> chemical discrimination, foraging mode, and phylogeny. </w:t>
      </w:r>
      <w:r w:rsidRPr="005761CC">
        <w:rPr>
          <w:rFonts w:ascii="Century" w:hAnsi="Century"/>
          <w:i/>
          <w:sz w:val="18"/>
          <w:szCs w:val="18"/>
        </w:rPr>
        <w:t>In</w:t>
      </w:r>
      <w:r w:rsidRPr="005761CC">
        <w:rPr>
          <w:rFonts w:ascii="Century" w:hAnsi="Century"/>
          <w:sz w:val="18"/>
          <w:szCs w:val="18"/>
        </w:rPr>
        <w:t xml:space="preserve">: W. E. Cooper, Jr., L. J. Vitt, and E. R. Pianka (ed.), Lizard </w:t>
      </w:r>
      <w:r w:rsidRPr="005761CC">
        <w:rPr>
          <w:rFonts w:ascii="Century" w:hAnsi="Century"/>
          <w:sz w:val="18"/>
          <w:szCs w:val="18"/>
        </w:rPr>
        <w:t xml:space="preserve">Ecology: Historical and Experimental Perspectives. </w:t>
      </w:r>
      <w:r w:rsidR="009374F5" w:rsidRPr="005761CC">
        <w:rPr>
          <w:rFonts w:ascii="Century" w:hAnsi="Century"/>
          <w:sz w:val="18"/>
          <w:szCs w:val="18"/>
        </w:rPr>
        <w:t>pp. 95-116.</w:t>
      </w:r>
      <w:r w:rsidRPr="005761CC">
        <w:rPr>
          <w:rFonts w:ascii="Century" w:hAnsi="Century"/>
          <w:sz w:val="18"/>
          <w:szCs w:val="18"/>
        </w:rPr>
        <w:t>Prince</w:t>
      </w:r>
      <w:r w:rsidR="008C5852" w:rsidRPr="005761CC">
        <w:rPr>
          <w:rFonts w:ascii="Century" w:hAnsi="Century"/>
          <w:sz w:val="18"/>
          <w:szCs w:val="18"/>
        </w:rPr>
        <w:t>ton University Press, Princeton, U.S. A.</w:t>
      </w:r>
    </w:p>
    <w:p w14:paraId="6611D058" w14:textId="77777777" w:rsidR="00870C95" w:rsidRPr="005761CC" w:rsidRDefault="00870C95" w:rsidP="008E1847">
      <w:pPr>
        <w:spacing w:line="220" w:lineRule="exact"/>
        <w:ind w:left="320" w:hangingChars="171" w:hanging="320"/>
        <w:jc w:val="left"/>
        <w:rPr>
          <w:rFonts w:ascii="Century" w:hAnsi="Century"/>
          <w:sz w:val="18"/>
          <w:szCs w:val="18"/>
        </w:rPr>
      </w:pPr>
      <w:r w:rsidRPr="005761CC">
        <w:rPr>
          <w:rFonts w:ascii="Century" w:hAnsi="Century"/>
          <w:sz w:val="18"/>
          <w:szCs w:val="18"/>
        </w:rPr>
        <w:t>岩本俊孝・太田英利・那須哲夫・森田哲夫・末吉豊文・星野一三雄・石橋葵・武市友美・加藤悟郎・河野慎也・貴島靖仁・斉藤政美</w:t>
      </w:r>
      <w:proofErr w:type="gramStart"/>
      <w:r w:rsidR="00405852" w:rsidRPr="005761CC">
        <w:rPr>
          <w:rFonts w:ascii="Century" w:hAnsi="Century"/>
          <w:sz w:val="18"/>
          <w:szCs w:val="18"/>
        </w:rPr>
        <w:t>.,</w:t>
      </w:r>
      <w:proofErr w:type="gramEnd"/>
      <w:r w:rsidR="00405852" w:rsidRPr="005761CC">
        <w:rPr>
          <w:rFonts w:ascii="Century" w:hAnsi="Century"/>
          <w:sz w:val="18"/>
          <w:szCs w:val="18"/>
        </w:rPr>
        <w:t xml:space="preserve"> </w:t>
      </w:r>
      <w:r w:rsidRPr="005761CC">
        <w:rPr>
          <w:rFonts w:ascii="Century" w:hAnsi="Century"/>
          <w:sz w:val="18"/>
          <w:szCs w:val="18"/>
        </w:rPr>
        <w:t xml:space="preserve">2016. </w:t>
      </w:r>
      <w:r w:rsidRPr="005761CC">
        <w:rPr>
          <w:rFonts w:ascii="Century" w:hAnsi="Century"/>
          <w:sz w:val="18"/>
          <w:szCs w:val="18"/>
        </w:rPr>
        <w:t>日南市の国内外来種オキナワキノボリトカゲの分布及び繁殖状況についての報告</w:t>
      </w:r>
      <w:r w:rsidRPr="005761CC">
        <w:rPr>
          <w:rFonts w:ascii="Century" w:hAnsi="Century"/>
          <w:sz w:val="18"/>
          <w:szCs w:val="18"/>
        </w:rPr>
        <w:t xml:space="preserve">. </w:t>
      </w:r>
      <w:r w:rsidRPr="005761CC">
        <w:rPr>
          <w:rFonts w:ascii="Century" w:hAnsi="Century"/>
          <w:sz w:val="18"/>
          <w:szCs w:val="18"/>
        </w:rPr>
        <w:t>宮崎の自然と環境</w:t>
      </w:r>
      <w:r w:rsidRPr="005761CC">
        <w:rPr>
          <w:rFonts w:ascii="Century" w:hAnsi="Century"/>
          <w:sz w:val="18"/>
          <w:szCs w:val="18"/>
        </w:rPr>
        <w:t>, 1: 36-46.</w:t>
      </w:r>
    </w:p>
    <w:p w14:paraId="5472A8F1" w14:textId="77777777" w:rsidR="00CE624A" w:rsidRPr="005761CC" w:rsidRDefault="005C7D67" w:rsidP="008E1847">
      <w:pPr>
        <w:spacing w:line="220" w:lineRule="exact"/>
        <w:ind w:left="320" w:hangingChars="171" w:hanging="320"/>
        <w:jc w:val="left"/>
        <w:rPr>
          <w:rFonts w:ascii="Century" w:hAnsi="Century"/>
          <w:sz w:val="18"/>
          <w:szCs w:val="18"/>
        </w:rPr>
      </w:pPr>
      <w:r w:rsidRPr="005761CC">
        <w:rPr>
          <w:rFonts w:ascii="Century" w:hAnsi="Century"/>
          <w:sz w:val="18"/>
          <w:szCs w:val="18"/>
        </w:rPr>
        <w:t>J</w:t>
      </w:r>
      <w:r w:rsidR="005761CC" w:rsidRPr="005761CC">
        <w:rPr>
          <w:rFonts w:ascii="Century" w:hAnsi="Century"/>
          <w:sz w:val="18"/>
          <w:szCs w:val="18"/>
        </w:rPr>
        <w:t>ono</w:t>
      </w:r>
      <w:r w:rsidR="00F41BD8" w:rsidRPr="005761CC">
        <w:rPr>
          <w:rFonts w:ascii="Century" w:hAnsi="Century"/>
          <w:sz w:val="18"/>
          <w:szCs w:val="18"/>
        </w:rPr>
        <w:t>,</w:t>
      </w:r>
      <w:r w:rsidRPr="005761CC">
        <w:rPr>
          <w:rFonts w:ascii="Century" w:hAnsi="Century"/>
          <w:sz w:val="18"/>
          <w:szCs w:val="18"/>
        </w:rPr>
        <w:t xml:space="preserve"> T., K</w:t>
      </w:r>
      <w:r w:rsidR="005761CC" w:rsidRPr="005761CC">
        <w:rPr>
          <w:rFonts w:ascii="Century" w:hAnsi="Century"/>
          <w:sz w:val="18"/>
          <w:szCs w:val="18"/>
        </w:rPr>
        <w:t>awamura</w:t>
      </w:r>
      <w:r w:rsidRPr="005761CC">
        <w:rPr>
          <w:rFonts w:ascii="Century" w:hAnsi="Century"/>
          <w:sz w:val="18"/>
          <w:szCs w:val="18"/>
        </w:rPr>
        <w:t>, T</w:t>
      </w:r>
      <w:r w:rsidR="00E603A5" w:rsidRPr="005761CC">
        <w:rPr>
          <w:rFonts w:ascii="Century" w:hAnsi="Century"/>
          <w:sz w:val="18"/>
          <w:szCs w:val="18"/>
        </w:rPr>
        <w:t>.</w:t>
      </w:r>
      <w:r w:rsidRPr="005761CC">
        <w:rPr>
          <w:rFonts w:ascii="Century" w:hAnsi="Century"/>
          <w:sz w:val="18"/>
          <w:szCs w:val="18"/>
        </w:rPr>
        <w:t xml:space="preserve"> &amp; K</w:t>
      </w:r>
      <w:r w:rsidR="005761CC" w:rsidRPr="005761CC">
        <w:rPr>
          <w:rFonts w:ascii="Century" w:hAnsi="Century"/>
          <w:sz w:val="18"/>
          <w:szCs w:val="18"/>
        </w:rPr>
        <w:t>ohda</w:t>
      </w:r>
      <w:r w:rsidR="00832AE1" w:rsidRPr="005761CC">
        <w:rPr>
          <w:rFonts w:ascii="Century" w:hAnsi="Century"/>
          <w:sz w:val="18"/>
          <w:szCs w:val="18"/>
        </w:rPr>
        <w:t>,</w:t>
      </w:r>
      <w:r w:rsidRPr="005761CC">
        <w:rPr>
          <w:rFonts w:ascii="Century" w:hAnsi="Century"/>
          <w:sz w:val="18"/>
          <w:szCs w:val="18"/>
        </w:rPr>
        <w:t xml:space="preserve"> R.</w:t>
      </w:r>
      <w:r w:rsidR="00405852" w:rsidRPr="005761CC">
        <w:rPr>
          <w:rFonts w:ascii="Century" w:hAnsi="Century"/>
          <w:sz w:val="18"/>
          <w:szCs w:val="18"/>
        </w:rPr>
        <w:t>,</w:t>
      </w:r>
      <w:r w:rsidRPr="005761CC">
        <w:rPr>
          <w:rFonts w:ascii="Century" w:hAnsi="Century"/>
          <w:sz w:val="18"/>
          <w:szCs w:val="18"/>
        </w:rPr>
        <w:t xml:space="preserve"> 2013. Invasion of Yakushima Island, Japan, by the Subtropical Lizard </w:t>
      </w:r>
      <w:proofErr w:type="spellStart"/>
      <w:r w:rsidRPr="005761CC">
        <w:rPr>
          <w:rFonts w:ascii="Century" w:hAnsi="Century"/>
          <w:i/>
          <w:sz w:val="18"/>
          <w:szCs w:val="18"/>
        </w:rPr>
        <w:t>Japalura</w:t>
      </w:r>
      <w:proofErr w:type="spellEnd"/>
      <w:r w:rsidRPr="005761CC">
        <w:rPr>
          <w:rFonts w:ascii="Century" w:hAnsi="Century"/>
          <w:i/>
          <w:sz w:val="18"/>
          <w:szCs w:val="18"/>
        </w:rPr>
        <w:t xml:space="preserve"> </w:t>
      </w:r>
      <w:proofErr w:type="spellStart"/>
      <w:r w:rsidRPr="005761CC">
        <w:rPr>
          <w:rFonts w:ascii="Century" w:hAnsi="Century"/>
          <w:i/>
          <w:sz w:val="18"/>
          <w:szCs w:val="18"/>
        </w:rPr>
        <w:t>polygonata</w:t>
      </w:r>
      <w:proofErr w:type="spellEnd"/>
      <w:r w:rsidRPr="005761CC">
        <w:rPr>
          <w:rFonts w:ascii="Century" w:hAnsi="Century"/>
          <w:i/>
          <w:sz w:val="18"/>
          <w:szCs w:val="18"/>
        </w:rPr>
        <w:t xml:space="preserve"> </w:t>
      </w:r>
      <w:proofErr w:type="spellStart"/>
      <w:r w:rsidRPr="005761CC">
        <w:rPr>
          <w:rFonts w:ascii="Century" w:hAnsi="Century"/>
          <w:i/>
          <w:sz w:val="18"/>
          <w:szCs w:val="18"/>
        </w:rPr>
        <w:t>polygonata</w:t>
      </w:r>
      <w:proofErr w:type="spellEnd"/>
      <w:r w:rsidRPr="005761CC">
        <w:rPr>
          <w:rFonts w:ascii="Century" w:hAnsi="Century"/>
          <w:sz w:val="18"/>
          <w:szCs w:val="18"/>
        </w:rPr>
        <w:t xml:space="preserve"> (Squamata: </w:t>
      </w:r>
      <w:r w:rsidRPr="005761CC">
        <w:rPr>
          <w:rFonts w:ascii="Century" w:hAnsi="Century"/>
          <w:i/>
          <w:sz w:val="18"/>
          <w:szCs w:val="18"/>
        </w:rPr>
        <w:t>Agamidae</w:t>
      </w:r>
      <w:r w:rsidRPr="005761CC">
        <w:rPr>
          <w:rFonts w:ascii="Century" w:hAnsi="Century"/>
          <w:sz w:val="18"/>
          <w:szCs w:val="18"/>
        </w:rPr>
        <w:t xml:space="preserve">). </w:t>
      </w:r>
      <w:r w:rsidRPr="005761CC">
        <w:rPr>
          <w:rFonts w:ascii="Century" w:hAnsi="Century"/>
          <w:i/>
          <w:sz w:val="18"/>
          <w:szCs w:val="18"/>
        </w:rPr>
        <w:t>Current Herpetology</w:t>
      </w:r>
      <w:r w:rsidRPr="005761CC">
        <w:rPr>
          <w:rFonts w:ascii="Century" w:hAnsi="Century"/>
          <w:sz w:val="18"/>
          <w:szCs w:val="18"/>
        </w:rPr>
        <w:t>, 32: 142-149.</w:t>
      </w:r>
    </w:p>
    <w:p w14:paraId="4DC811BF" w14:textId="77777777" w:rsidR="00667290" w:rsidRPr="005761CC" w:rsidRDefault="00667290" w:rsidP="008E1847">
      <w:pPr>
        <w:spacing w:line="220" w:lineRule="exact"/>
        <w:ind w:left="320" w:hangingChars="171" w:hanging="320"/>
        <w:jc w:val="left"/>
        <w:rPr>
          <w:rFonts w:ascii="Century" w:hAnsi="Century"/>
          <w:sz w:val="18"/>
          <w:szCs w:val="18"/>
        </w:rPr>
      </w:pPr>
      <w:r w:rsidRPr="005761CC">
        <w:rPr>
          <w:rFonts w:ascii="Century" w:hAnsi="Century"/>
          <w:sz w:val="18"/>
          <w:szCs w:val="18"/>
        </w:rPr>
        <w:t>加藤英明・大庭峻輔・大庭俊司・衛藤英男・多比良嘉晃</w:t>
      </w:r>
      <w:r w:rsidR="00405852" w:rsidRPr="005761CC">
        <w:rPr>
          <w:rFonts w:ascii="Century" w:hAnsi="Century"/>
          <w:sz w:val="18"/>
          <w:szCs w:val="18"/>
        </w:rPr>
        <w:t xml:space="preserve">, </w:t>
      </w:r>
      <w:r w:rsidRPr="005761CC">
        <w:rPr>
          <w:rFonts w:ascii="Century" w:hAnsi="Century"/>
          <w:sz w:val="18"/>
          <w:szCs w:val="18"/>
        </w:rPr>
        <w:t xml:space="preserve">2013. </w:t>
      </w:r>
      <w:r w:rsidRPr="005761CC">
        <w:rPr>
          <w:rFonts w:ascii="Century" w:hAnsi="Century"/>
          <w:sz w:val="18"/>
          <w:szCs w:val="18"/>
        </w:rPr>
        <w:t>静岡県磐田市におけるスインホーキノボリトカゲ</w:t>
      </w:r>
      <w:r w:rsidRPr="005761CC">
        <w:rPr>
          <w:rFonts w:ascii="Century" w:hAnsi="Century"/>
          <w:sz w:val="18"/>
          <w:szCs w:val="18"/>
        </w:rPr>
        <w:t xml:space="preserve"> </w:t>
      </w:r>
      <w:proofErr w:type="spellStart"/>
      <w:r w:rsidRPr="005761CC">
        <w:rPr>
          <w:rFonts w:ascii="Century" w:hAnsi="Century"/>
          <w:i/>
          <w:sz w:val="18"/>
          <w:szCs w:val="18"/>
        </w:rPr>
        <w:t>Japalura</w:t>
      </w:r>
      <w:proofErr w:type="spellEnd"/>
      <w:r w:rsidRPr="005761CC">
        <w:rPr>
          <w:rFonts w:ascii="Century" w:hAnsi="Century"/>
          <w:i/>
          <w:sz w:val="18"/>
          <w:szCs w:val="18"/>
        </w:rPr>
        <w:t xml:space="preserve"> </w:t>
      </w:r>
      <w:proofErr w:type="spellStart"/>
      <w:r w:rsidRPr="005761CC">
        <w:rPr>
          <w:rFonts w:ascii="Century" w:hAnsi="Century"/>
          <w:i/>
          <w:sz w:val="18"/>
          <w:szCs w:val="18"/>
        </w:rPr>
        <w:t>swinhonis</w:t>
      </w:r>
      <w:proofErr w:type="spellEnd"/>
      <w:r w:rsidRPr="005761CC">
        <w:rPr>
          <w:rFonts w:ascii="Century" w:hAnsi="Century"/>
          <w:i/>
          <w:sz w:val="18"/>
          <w:szCs w:val="18"/>
        </w:rPr>
        <w:t xml:space="preserve"> </w:t>
      </w:r>
      <w:r w:rsidRPr="005761CC">
        <w:rPr>
          <w:rFonts w:ascii="Century" w:hAnsi="Century"/>
          <w:sz w:val="18"/>
          <w:szCs w:val="18"/>
        </w:rPr>
        <w:t xml:space="preserve">Gunther (Squamata, </w:t>
      </w:r>
      <w:r w:rsidRPr="005761CC">
        <w:rPr>
          <w:rFonts w:ascii="Century" w:hAnsi="Century"/>
          <w:i/>
          <w:sz w:val="18"/>
          <w:szCs w:val="18"/>
        </w:rPr>
        <w:t>Agamidae</w:t>
      </w:r>
      <w:r w:rsidRPr="005761CC">
        <w:rPr>
          <w:rFonts w:ascii="Century" w:hAnsi="Century"/>
          <w:sz w:val="18"/>
          <w:szCs w:val="18"/>
        </w:rPr>
        <w:t xml:space="preserve">) </w:t>
      </w:r>
      <w:r w:rsidRPr="005761CC">
        <w:rPr>
          <w:rFonts w:ascii="Century" w:hAnsi="Century"/>
          <w:sz w:val="18"/>
          <w:szCs w:val="18"/>
        </w:rPr>
        <w:t>の繁殖と食性</w:t>
      </w:r>
      <w:r w:rsidRPr="005761CC">
        <w:rPr>
          <w:rFonts w:ascii="Century" w:hAnsi="Century"/>
          <w:sz w:val="18"/>
          <w:szCs w:val="18"/>
        </w:rPr>
        <w:t xml:space="preserve">. </w:t>
      </w:r>
      <w:r w:rsidRPr="005761CC">
        <w:rPr>
          <w:rFonts w:ascii="Century" w:hAnsi="Century"/>
          <w:i/>
          <w:sz w:val="18"/>
          <w:szCs w:val="18"/>
        </w:rPr>
        <w:t>東海自然誌</w:t>
      </w:r>
      <w:r w:rsidRPr="005761CC">
        <w:rPr>
          <w:rFonts w:ascii="Century" w:hAnsi="Century"/>
          <w:i/>
          <w:sz w:val="18"/>
          <w:szCs w:val="18"/>
        </w:rPr>
        <w:t xml:space="preserve">: </w:t>
      </w:r>
      <w:r w:rsidRPr="005761CC">
        <w:rPr>
          <w:rFonts w:ascii="Century" w:hAnsi="Century"/>
          <w:i/>
          <w:sz w:val="18"/>
          <w:szCs w:val="18"/>
        </w:rPr>
        <w:t>静岡県自然史研究報告</w:t>
      </w:r>
      <w:r w:rsidRPr="005761CC">
        <w:rPr>
          <w:rFonts w:ascii="Century" w:hAnsi="Century"/>
          <w:sz w:val="18"/>
          <w:szCs w:val="18"/>
        </w:rPr>
        <w:t>, 6: 35-38.</w:t>
      </w:r>
    </w:p>
    <w:p w14:paraId="0F5DB152" w14:textId="77777777" w:rsidR="00DC0EB2" w:rsidRPr="005761CC" w:rsidRDefault="00DC0EB2" w:rsidP="008E1847">
      <w:pPr>
        <w:spacing w:line="220" w:lineRule="exact"/>
        <w:ind w:left="320" w:hangingChars="171" w:hanging="320"/>
        <w:jc w:val="left"/>
        <w:rPr>
          <w:rFonts w:ascii="Century" w:hAnsi="Century"/>
          <w:sz w:val="18"/>
          <w:szCs w:val="18"/>
        </w:rPr>
      </w:pPr>
      <w:r w:rsidRPr="005761CC">
        <w:rPr>
          <w:rFonts w:ascii="Century" w:hAnsi="Century"/>
          <w:sz w:val="18"/>
          <w:szCs w:val="18"/>
        </w:rPr>
        <w:t>中間弘</w:t>
      </w:r>
      <w:r w:rsidR="00405852" w:rsidRPr="005761CC">
        <w:rPr>
          <w:rFonts w:ascii="Century" w:hAnsi="Century"/>
          <w:sz w:val="18"/>
          <w:szCs w:val="18"/>
        </w:rPr>
        <w:t xml:space="preserve">, </w:t>
      </w:r>
      <w:r w:rsidRPr="005761CC">
        <w:rPr>
          <w:rFonts w:ascii="Century" w:hAnsi="Century"/>
          <w:sz w:val="18"/>
          <w:szCs w:val="18"/>
        </w:rPr>
        <w:t xml:space="preserve">2008. </w:t>
      </w:r>
      <w:r w:rsidRPr="005761CC">
        <w:rPr>
          <w:rFonts w:ascii="Century" w:hAnsi="Century"/>
          <w:sz w:val="18"/>
          <w:szCs w:val="18"/>
        </w:rPr>
        <w:t>鹿児島県指宿市におけるキノボリトカゲ（</w:t>
      </w:r>
      <w:proofErr w:type="spellStart"/>
      <w:r w:rsidRPr="005761CC">
        <w:rPr>
          <w:rFonts w:ascii="Century" w:hAnsi="Century"/>
          <w:i/>
          <w:sz w:val="18"/>
          <w:szCs w:val="18"/>
        </w:rPr>
        <w:t>Japalura</w:t>
      </w:r>
      <w:proofErr w:type="spellEnd"/>
      <w:r w:rsidRPr="005761CC">
        <w:rPr>
          <w:rFonts w:ascii="Century" w:hAnsi="Century"/>
          <w:i/>
          <w:sz w:val="18"/>
          <w:szCs w:val="18"/>
        </w:rPr>
        <w:t xml:space="preserve"> </w:t>
      </w:r>
      <w:proofErr w:type="spellStart"/>
      <w:r w:rsidRPr="005761CC">
        <w:rPr>
          <w:rFonts w:ascii="Century" w:hAnsi="Century"/>
          <w:i/>
          <w:sz w:val="18"/>
          <w:szCs w:val="18"/>
        </w:rPr>
        <w:t>polygonata</w:t>
      </w:r>
      <w:proofErr w:type="spellEnd"/>
      <w:r w:rsidRPr="005761CC">
        <w:rPr>
          <w:rFonts w:ascii="Century" w:hAnsi="Century"/>
          <w:sz w:val="18"/>
          <w:szCs w:val="18"/>
        </w:rPr>
        <w:t>）の分布について</w:t>
      </w:r>
      <w:r w:rsidRPr="005761CC">
        <w:rPr>
          <w:rFonts w:ascii="Century" w:hAnsi="Century"/>
          <w:sz w:val="18"/>
          <w:szCs w:val="18"/>
        </w:rPr>
        <w:t xml:space="preserve">. </w:t>
      </w:r>
      <w:r w:rsidRPr="005761CC">
        <w:rPr>
          <w:rFonts w:ascii="Century" w:hAnsi="Century"/>
          <w:sz w:val="18"/>
          <w:szCs w:val="18"/>
        </w:rPr>
        <w:t>鹿児島県立博物館研究報告</w:t>
      </w:r>
      <w:r w:rsidRPr="005761CC">
        <w:rPr>
          <w:rFonts w:ascii="Century" w:hAnsi="Century"/>
          <w:sz w:val="18"/>
          <w:szCs w:val="18"/>
        </w:rPr>
        <w:t>, 27: 65-66.</w:t>
      </w:r>
    </w:p>
    <w:p w14:paraId="18683D9B" w14:textId="77777777" w:rsidR="00F41BD8" w:rsidRPr="005761CC" w:rsidRDefault="00F41BD8" w:rsidP="008E1847">
      <w:pPr>
        <w:spacing w:line="220" w:lineRule="exact"/>
        <w:ind w:left="320" w:hangingChars="171" w:hanging="320"/>
        <w:jc w:val="left"/>
        <w:rPr>
          <w:rFonts w:ascii="Century" w:hAnsi="Century"/>
          <w:sz w:val="18"/>
          <w:szCs w:val="18"/>
        </w:rPr>
      </w:pPr>
      <w:r w:rsidRPr="005761CC">
        <w:rPr>
          <w:rFonts w:ascii="Century" w:hAnsi="Century"/>
          <w:sz w:val="18"/>
          <w:szCs w:val="18"/>
        </w:rPr>
        <w:t>N</w:t>
      </w:r>
      <w:r w:rsidR="005761CC" w:rsidRPr="005761CC">
        <w:rPr>
          <w:rFonts w:ascii="Century" w:hAnsi="Century"/>
          <w:sz w:val="18"/>
          <w:szCs w:val="18"/>
        </w:rPr>
        <w:t>orval</w:t>
      </w:r>
      <w:r w:rsidRPr="005761CC">
        <w:rPr>
          <w:rFonts w:ascii="Century" w:hAnsi="Century"/>
          <w:sz w:val="18"/>
          <w:szCs w:val="18"/>
        </w:rPr>
        <w:t>, G., H</w:t>
      </w:r>
      <w:r w:rsidR="005761CC" w:rsidRPr="005761CC">
        <w:rPr>
          <w:rFonts w:ascii="Century" w:hAnsi="Century"/>
          <w:sz w:val="18"/>
          <w:szCs w:val="18"/>
        </w:rPr>
        <w:t>uang</w:t>
      </w:r>
      <w:r w:rsidRPr="005761CC">
        <w:rPr>
          <w:rFonts w:ascii="Century" w:hAnsi="Century"/>
          <w:sz w:val="18"/>
          <w:szCs w:val="18"/>
        </w:rPr>
        <w:t>, S. C., M</w:t>
      </w:r>
      <w:r w:rsidR="005761CC" w:rsidRPr="005761CC">
        <w:rPr>
          <w:rFonts w:ascii="Century" w:hAnsi="Century"/>
          <w:sz w:val="18"/>
          <w:szCs w:val="18"/>
        </w:rPr>
        <w:t>ao</w:t>
      </w:r>
      <w:r w:rsidRPr="005761CC">
        <w:rPr>
          <w:rFonts w:ascii="Century" w:hAnsi="Century"/>
          <w:sz w:val="18"/>
          <w:szCs w:val="18"/>
        </w:rPr>
        <w:t>, J. J., G</w:t>
      </w:r>
      <w:r w:rsidR="005761CC" w:rsidRPr="005761CC">
        <w:rPr>
          <w:rFonts w:ascii="Century" w:hAnsi="Century"/>
          <w:sz w:val="18"/>
          <w:szCs w:val="18"/>
        </w:rPr>
        <w:t>oldberg</w:t>
      </w:r>
      <w:r w:rsidRPr="005761CC">
        <w:rPr>
          <w:rFonts w:ascii="Century" w:hAnsi="Century"/>
          <w:sz w:val="18"/>
          <w:szCs w:val="18"/>
        </w:rPr>
        <w:t>, S. R., &amp; S</w:t>
      </w:r>
      <w:r w:rsidR="006F4557">
        <w:rPr>
          <w:rFonts w:ascii="Century" w:hAnsi="Century" w:hint="eastAsia"/>
          <w:sz w:val="18"/>
          <w:szCs w:val="18"/>
        </w:rPr>
        <w:t>later</w:t>
      </w:r>
      <w:r w:rsidRPr="005761CC">
        <w:rPr>
          <w:rFonts w:ascii="Century" w:hAnsi="Century"/>
          <w:sz w:val="18"/>
          <w:szCs w:val="18"/>
        </w:rPr>
        <w:t>, K.</w:t>
      </w:r>
      <w:r w:rsidR="00405852" w:rsidRPr="005761CC">
        <w:rPr>
          <w:rFonts w:ascii="Century" w:hAnsi="Century"/>
          <w:sz w:val="18"/>
          <w:szCs w:val="18"/>
        </w:rPr>
        <w:t>,</w:t>
      </w:r>
      <w:r w:rsidRPr="005761CC">
        <w:rPr>
          <w:rFonts w:ascii="Century" w:hAnsi="Century"/>
          <w:sz w:val="18"/>
          <w:szCs w:val="18"/>
        </w:rPr>
        <w:t xml:space="preserve"> 2012. Additional notes on the diet of </w:t>
      </w:r>
      <w:proofErr w:type="spellStart"/>
      <w:r w:rsidRPr="005761CC">
        <w:rPr>
          <w:rFonts w:ascii="Century" w:hAnsi="Century"/>
          <w:i/>
          <w:sz w:val="18"/>
          <w:szCs w:val="18"/>
        </w:rPr>
        <w:t>Japalura</w:t>
      </w:r>
      <w:proofErr w:type="spellEnd"/>
      <w:r w:rsidRPr="005761CC">
        <w:rPr>
          <w:rFonts w:ascii="Century" w:hAnsi="Century"/>
          <w:i/>
          <w:sz w:val="18"/>
          <w:szCs w:val="18"/>
        </w:rPr>
        <w:t xml:space="preserve"> </w:t>
      </w:r>
      <w:proofErr w:type="spellStart"/>
      <w:r w:rsidRPr="005761CC">
        <w:rPr>
          <w:rFonts w:ascii="Century" w:hAnsi="Century"/>
          <w:i/>
          <w:sz w:val="18"/>
          <w:szCs w:val="18"/>
        </w:rPr>
        <w:t>swinhonis</w:t>
      </w:r>
      <w:proofErr w:type="spellEnd"/>
      <w:r w:rsidRPr="005761CC">
        <w:rPr>
          <w:rFonts w:ascii="Century" w:hAnsi="Century"/>
          <w:sz w:val="18"/>
          <w:szCs w:val="18"/>
        </w:rPr>
        <w:t xml:space="preserve"> (Agamidae) from southwestern Taiwan, with comments about its dietary overlap with the sympatric </w:t>
      </w:r>
      <w:r w:rsidRPr="005761CC">
        <w:rPr>
          <w:rFonts w:ascii="Century" w:hAnsi="Century"/>
          <w:i/>
          <w:sz w:val="18"/>
          <w:szCs w:val="18"/>
        </w:rPr>
        <w:t xml:space="preserve">Anolis </w:t>
      </w:r>
      <w:proofErr w:type="spellStart"/>
      <w:r w:rsidRPr="005761CC">
        <w:rPr>
          <w:rFonts w:ascii="Century" w:hAnsi="Century"/>
          <w:i/>
          <w:sz w:val="18"/>
          <w:szCs w:val="18"/>
        </w:rPr>
        <w:t>sagrei</w:t>
      </w:r>
      <w:proofErr w:type="spellEnd"/>
      <w:r w:rsidRPr="005761CC">
        <w:rPr>
          <w:rFonts w:ascii="Century" w:hAnsi="Century"/>
          <w:sz w:val="18"/>
          <w:szCs w:val="18"/>
        </w:rPr>
        <w:t xml:space="preserve"> (</w:t>
      </w:r>
      <w:proofErr w:type="spellStart"/>
      <w:r w:rsidRPr="005761CC">
        <w:rPr>
          <w:rFonts w:ascii="Century" w:hAnsi="Century"/>
          <w:sz w:val="18"/>
          <w:szCs w:val="18"/>
        </w:rPr>
        <w:t>Polychrotidae</w:t>
      </w:r>
      <w:proofErr w:type="spellEnd"/>
      <w:r w:rsidRPr="005761CC">
        <w:rPr>
          <w:rFonts w:ascii="Century" w:hAnsi="Century"/>
          <w:sz w:val="18"/>
          <w:szCs w:val="18"/>
        </w:rPr>
        <w:t xml:space="preserve">). </w:t>
      </w:r>
      <w:r w:rsidRPr="005761CC">
        <w:rPr>
          <w:rFonts w:ascii="Century" w:hAnsi="Century"/>
          <w:i/>
          <w:sz w:val="18"/>
          <w:szCs w:val="18"/>
        </w:rPr>
        <w:t>Basic and Applied Herpetology</w:t>
      </w:r>
      <w:r w:rsidRPr="005761CC">
        <w:rPr>
          <w:rFonts w:ascii="Century" w:hAnsi="Century"/>
          <w:sz w:val="18"/>
          <w:szCs w:val="18"/>
        </w:rPr>
        <w:t>, 26: 87-97.</w:t>
      </w:r>
    </w:p>
    <w:p w14:paraId="72101A3A" w14:textId="77777777" w:rsidR="00F41BD8" w:rsidRPr="005761CC" w:rsidRDefault="000F1FBA" w:rsidP="008E1847">
      <w:pPr>
        <w:spacing w:line="220" w:lineRule="exact"/>
        <w:ind w:left="320" w:hangingChars="171" w:hanging="320"/>
        <w:jc w:val="left"/>
        <w:rPr>
          <w:rFonts w:ascii="Century" w:hAnsi="Century"/>
          <w:sz w:val="18"/>
          <w:szCs w:val="18"/>
        </w:rPr>
      </w:pPr>
      <w:r w:rsidRPr="005761CC">
        <w:rPr>
          <w:rFonts w:ascii="Century" w:hAnsi="Century"/>
          <w:sz w:val="18"/>
          <w:szCs w:val="18"/>
        </w:rPr>
        <w:t>太田英利</w:t>
      </w:r>
      <w:r w:rsidR="00405852" w:rsidRPr="005761CC">
        <w:rPr>
          <w:rFonts w:ascii="Century" w:hAnsi="Century"/>
          <w:sz w:val="18"/>
          <w:szCs w:val="18"/>
        </w:rPr>
        <w:t xml:space="preserve">, </w:t>
      </w:r>
      <w:r w:rsidRPr="005761CC">
        <w:rPr>
          <w:rFonts w:ascii="Century" w:hAnsi="Century"/>
          <w:sz w:val="18"/>
          <w:szCs w:val="18"/>
        </w:rPr>
        <w:t>2000</w:t>
      </w:r>
      <w:r w:rsidRPr="005761CC">
        <w:rPr>
          <w:rFonts w:ascii="Century" w:hAnsi="Century"/>
          <w:sz w:val="18"/>
          <w:szCs w:val="18"/>
        </w:rPr>
        <w:t>．キノボリトカゲ．環境省（編），改訂・日本の絶滅のおそれのある野生生物</w:t>
      </w:r>
      <w:r w:rsidRPr="005761CC">
        <w:rPr>
          <w:rFonts w:ascii="Century" w:hAnsi="Century"/>
          <w:sz w:val="18"/>
          <w:szCs w:val="18"/>
        </w:rPr>
        <w:t xml:space="preserve"> —</w:t>
      </w:r>
      <w:r w:rsidRPr="005761CC">
        <w:rPr>
          <w:rFonts w:ascii="Century" w:hAnsi="Century"/>
          <w:sz w:val="18"/>
          <w:szCs w:val="18"/>
        </w:rPr>
        <w:t>レッドデータブック</w:t>
      </w:r>
      <w:r w:rsidRPr="005761CC">
        <w:rPr>
          <w:rFonts w:ascii="Century" w:hAnsi="Century"/>
          <w:sz w:val="18"/>
          <w:szCs w:val="18"/>
        </w:rPr>
        <w:t xml:space="preserve">— </w:t>
      </w:r>
      <w:r w:rsidRPr="005761CC">
        <w:rPr>
          <w:rFonts w:ascii="Century" w:hAnsi="Century"/>
          <w:sz w:val="18"/>
          <w:szCs w:val="18"/>
        </w:rPr>
        <w:t>（爬虫類・両生類）</w:t>
      </w:r>
      <w:r w:rsidR="009374F5" w:rsidRPr="005761CC">
        <w:rPr>
          <w:rFonts w:ascii="Century" w:hAnsi="Century"/>
          <w:sz w:val="18"/>
          <w:szCs w:val="18"/>
        </w:rPr>
        <w:t>. pp. 46–47</w:t>
      </w:r>
      <w:r w:rsidRPr="005761CC">
        <w:rPr>
          <w:rFonts w:ascii="Century" w:hAnsi="Century"/>
          <w:sz w:val="18"/>
          <w:szCs w:val="18"/>
        </w:rPr>
        <w:t>．自然環境研究センター，東京</w:t>
      </w:r>
      <w:r w:rsidRPr="005761CC">
        <w:rPr>
          <w:rFonts w:ascii="Century" w:hAnsi="Century"/>
          <w:sz w:val="18"/>
          <w:szCs w:val="18"/>
        </w:rPr>
        <w:t>.</w:t>
      </w:r>
    </w:p>
    <w:p w14:paraId="6ECB28BD" w14:textId="77777777" w:rsidR="000E0F16" w:rsidRPr="005761CC" w:rsidRDefault="000E0F16" w:rsidP="008E1847">
      <w:pPr>
        <w:spacing w:line="220" w:lineRule="exact"/>
        <w:ind w:left="320" w:hangingChars="171" w:hanging="320"/>
        <w:jc w:val="left"/>
        <w:rPr>
          <w:rFonts w:ascii="Century" w:hAnsi="Century"/>
          <w:sz w:val="18"/>
          <w:szCs w:val="18"/>
        </w:rPr>
      </w:pPr>
      <w:proofErr w:type="spellStart"/>
      <w:r w:rsidRPr="005761CC">
        <w:rPr>
          <w:rFonts w:ascii="Century" w:hAnsi="Century"/>
          <w:sz w:val="18"/>
          <w:szCs w:val="18"/>
        </w:rPr>
        <w:t>S</w:t>
      </w:r>
      <w:r w:rsidR="005761CC" w:rsidRPr="005761CC">
        <w:rPr>
          <w:rFonts w:ascii="Century" w:hAnsi="Century"/>
          <w:sz w:val="18"/>
          <w:szCs w:val="18"/>
        </w:rPr>
        <w:t>torey</w:t>
      </w:r>
      <w:proofErr w:type="spellEnd"/>
      <w:r w:rsidRPr="005761CC">
        <w:rPr>
          <w:rFonts w:ascii="Century" w:hAnsi="Century"/>
          <w:sz w:val="18"/>
          <w:szCs w:val="18"/>
        </w:rPr>
        <w:t>, K. B.</w:t>
      </w:r>
      <w:r w:rsidR="00405852" w:rsidRPr="005761CC">
        <w:rPr>
          <w:rFonts w:ascii="Century" w:hAnsi="Century"/>
          <w:sz w:val="18"/>
          <w:szCs w:val="18"/>
        </w:rPr>
        <w:t>,</w:t>
      </w:r>
      <w:r w:rsidRPr="005761CC">
        <w:rPr>
          <w:rFonts w:ascii="Century" w:hAnsi="Century"/>
          <w:sz w:val="18"/>
          <w:szCs w:val="18"/>
        </w:rPr>
        <w:t xml:space="preserve"> 2006. Reptile freeze tolerance: metabolism and gene expression. </w:t>
      </w:r>
      <w:r w:rsidRPr="005761CC">
        <w:rPr>
          <w:rFonts w:ascii="Century" w:hAnsi="Century"/>
          <w:i/>
          <w:sz w:val="18"/>
          <w:szCs w:val="18"/>
        </w:rPr>
        <w:t>Cryobiology</w:t>
      </w:r>
      <w:r w:rsidRPr="005761CC">
        <w:rPr>
          <w:rFonts w:ascii="Century" w:hAnsi="Century"/>
          <w:sz w:val="18"/>
          <w:szCs w:val="18"/>
        </w:rPr>
        <w:t>, 52: 1-16.</w:t>
      </w:r>
    </w:p>
    <w:p w14:paraId="02E6DCAA" w14:textId="77777777" w:rsidR="005453A1" w:rsidRDefault="009374F5" w:rsidP="00701E92">
      <w:pPr>
        <w:spacing w:line="220" w:lineRule="exact"/>
        <w:ind w:left="320" w:hangingChars="171" w:hanging="320"/>
        <w:jc w:val="left"/>
        <w:rPr>
          <w:sz w:val="18"/>
          <w:szCs w:val="18"/>
        </w:rPr>
      </w:pPr>
      <w:r w:rsidRPr="005761CC">
        <w:rPr>
          <w:rFonts w:ascii="Century" w:hAnsi="Century"/>
          <w:sz w:val="18"/>
          <w:szCs w:val="18"/>
        </w:rPr>
        <w:t>田中聡</w:t>
      </w:r>
      <w:r w:rsidR="00405852" w:rsidRPr="005761CC">
        <w:rPr>
          <w:rFonts w:ascii="Century" w:hAnsi="Century"/>
          <w:sz w:val="18"/>
          <w:szCs w:val="18"/>
        </w:rPr>
        <w:t>,</w:t>
      </w:r>
      <w:r w:rsidRPr="005761CC">
        <w:rPr>
          <w:rFonts w:ascii="Century" w:hAnsi="Century"/>
          <w:sz w:val="18"/>
          <w:szCs w:val="18"/>
        </w:rPr>
        <w:t xml:space="preserve"> 2009. </w:t>
      </w:r>
      <w:r w:rsidRPr="005761CC">
        <w:rPr>
          <w:rFonts w:ascii="Century" w:hAnsi="Century"/>
          <w:sz w:val="18"/>
          <w:szCs w:val="18"/>
        </w:rPr>
        <w:t>ヨナグニキノボリトカゲの生態について．沖縄県立博物館・美術館（編）</w:t>
      </w:r>
      <w:r w:rsidRPr="005761CC">
        <w:rPr>
          <w:rFonts w:ascii="Century" w:hAnsi="Century"/>
          <w:sz w:val="18"/>
          <w:szCs w:val="18"/>
        </w:rPr>
        <w:t xml:space="preserve">, </w:t>
      </w:r>
      <w:r w:rsidRPr="005761CC">
        <w:rPr>
          <w:rFonts w:ascii="Century" w:hAnsi="Century"/>
          <w:sz w:val="18"/>
          <w:szCs w:val="18"/>
        </w:rPr>
        <w:t>与那国島総合調査報告書，</w:t>
      </w:r>
      <w:r w:rsidRPr="005761CC">
        <w:rPr>
          <w:rFonts w:ascii="Century" w:hAnsi="Century"/>
          <w:sz w:val="18"/>
          <w:szCs w:val="18"/>
        </w:rPr>
        <w:t xml:space="preserve">pp. 13-22. </w:t>
      </w:r>
      <w:r w:rsidRPr="005761CC">
        <w:rPr>
          <w:rFonts w:ascii="Century" w:hAnsi="Century"/>
          <w:sz w:val="18"/>
          <w:szCs w:val="18"/>
        </w:rPr>
        <w:t>沖縄県立博物館・美術館</w:t>
      </w:r>
      <w:r w:rsidRPr="005761CC">
        <w:rPr>
          <w:rFonts w:ascii="Century" w:hAnsi="Century"/>
          <w:sz w:val="18"/>
          <w:szCs w:val="18"/>
        </w:rPr>
        <w:t xml:space="preserve">, </w:t>
      </w:r>
      <w:r w:rsidRPr="005761CC">
        <w:rPr>
          <w:rFonts w:ascii="Century" w:hAnsi="Century"/>
          <w:sz w:val="18"/>
          <w:szCs w:val="18"/>
        </w:rPr>
        <w:t>那</w:t>
      </w:r>
      <w:r w:rsidRPr="00B27E2C">
        <w:rPr>
          <w:rFonts w:hint="eastAsia"/>
          <w:sz w:val="18"/>
          <w:szCs w:val="18"/>
        </w:rPr>
        <w:t>覇</w:t>
      </w:r>
      <w:r w:rsidRPr="00B27E2C">
        <w:rPr>
          <w:rFonts w:hint="eastAsia"/>
          <w:sz w:val="18"/>
          <w:szCs w:val="18"/>
        </w:rPr>
        <w:t>.</w:t>
      </w:r>
    </w:p>
    <w:p w14:paraId="6DAC1EED" w14:textId="77777777" w:rsidR="005761CC" w:rsidRDefault="005761CC" w:rsidP="00701E92">
      <w:pPr>
        <w:spacing w:line="220" w:lineRule="exact"/>
        <w:ind w:left="320" w:hangingChars="171" w:hanging="320"/>
        <w:jc w:val="left"/>
        <w:rPr>
          <w:sz w:val="18"/>
          <w:szCs w:val="18"/>
        </w:rPr>
      </w:pPr>
    </w:p>
    <w:p w14:paraId="7F2B5AA4" w14:textId="77777777" w:rsidR="005761CC" w:rsidRDefault="005761CC" w:rsidP="00701E92">
      <w:pPr>
        <w:spacing w:line="220" w:lineRule="exact"/>
        <w:ind w:left="320" w:hangingChars="171" w:hanging="320"/>
        <w:jc w:val="left"/>
        <w:rPr>
          <w:sz w:val="18"/>
          <w:szCs w:val="18"/>
        </w:rPr>
      </w:pPr>
    </w:p>
    <w:p w14:paraId="3D412FC1" w14:textId="77777777" w:rsidR="005761CC" w:rsidRDefault="005761CC" w:rsidP="00701E92">
      <w:pPr>
        <w:spacing w:line="220" w:lineRule="exact"/>
        <w:ind w:left="320" w:hangingChars="171" w:hanging="320"/>
        <w:jc w:val="left"/>
        <w:rPr>
          <w:sz w:val="18"/>
          <w:szCs w:val="18"/>
        </w:rPr>
      </w:pPr>
    </w:p>
    <w:p w14:paraId="08D1C16E" w14:textId="77777777" w:rsidR="005761CC" w:rsidRDefault="005761CC" w:rsidP="00701E92">
      <w:pPr>
        <w:spacing w:line="220" w:lineRule="exact"/>
        <w:ind w:left="320" w:hangingChars="171" w:hanging="320"/>
        <w:jc w:val="left"/>
        <w:rPr>
          <w:sz w:val="18"/>
          <w:szCs w:val="18"/>
        </w:rPr>
      </w:pPr>
    </w:p>
    <w:p w14:paraId="71F642EB" w14:textId="77777777" w:rsidR="005761CC" w:rsidRDefault="005761CC" w:rsidP="00701E92">
      <w:pPr>
        <w:spacing w:line="220" w:lineRule="exact"/>
        <w:ind w:left="320" w:hangingChars="171" w:hanging="320"/>
        <w:jc w:val="left"/>
        <w:rPr>
          <w:sz w:val="18"/>
          <w:szCs w:val="18"/>
        </w:rPr>
      </w:pPr>
    </w:p>
    <w:p w14:paraId="0F7226C9" w14:textId="77777777" w:rsidR="005761CC" w:rsidRDefault="005761CC" w:rsidP="00701E92">
      <w:pPr>
        <w:spacing w:line="220" w:lineRule="exact"/>
        <w:ind w:left="320" w:hangingChars="171" w:hanging="320"/>
        <w:jc w:val="left"/>
        <w:rPr>
          <w:sz w:val="18"/>
          <w:szCs w:val="18"/>
        </w:rPr>
      </w:pPr>
    </w:p>
    <w:p w14:paraId="2946B8C6" w14:textId="364459F6" w:rsidR="005761CC" w:rsidRPr="006F4557" w:rsidRDefault="005761CC" w:rsidP="00701E92">
      <w:pPr>
        <w:spacing w:line="220" w:lineRule="exact"/>
        <w:ind w:left="371" w:hangingChars="171" w:hanging="371"/>
        <w:jc w:val="left"/>
        <w:rPr>
          <w:color w:val="EE0000"/>
          <w:szCs w:val="21"/>
        </w:rPr>
      </w:pPr>
      <w:r w:rsidRPr="006F4557">
        <w:rPr>
          <w:rFonts w:hint="eastAsia"/>
          <w:color w:val="EE0000"/>
          <w:szCs w:val="21"/>
        </w:rPr>
        <w:t>※以上</w:t>
      </w:r>
      <w:r w:rsidR="00CB254A">
        <w:rPr>
          <w:rFonts w:hint="eastAsia"/>
          <w:color w:val="EE0000"/>
          <w:szCs w:val="21"/>
        </w:rPr>
        <w:t>の原稿作成例</w:t>
      </w:r>
      <w:r w:rsidRPr="006F4557">
        <w:rPr>
          <w:rFonts w:hint="eastAsia"/>
          <w:color w:val="EE0000"/>
          <w:szCs w:val="21"/>
        </w:rPr>
        <w:t>は、</w:t>
      </w:r>
      <w:r w:rsidR="00CB254A">
        <w:rPr>
          <w:rFonts w:hint="eastAsia"/>
          <w:color w:val="EE0000"/>
          <w:szCs w:val="21"/>
        </w:rPr>
        <w:t>標準</w:t>
      </w:r>
      <w:r w:rsidRPr="006F4557">
        <w:rPr>
          <w:rFonts w:hint="eastAsia"/>
          <w:color w:val="EE0000"/>
          <w:szCs w:val="21"/>
        </w:rPr>
        <w:t>的なテンプレート様式</w:t>
      </w:r>
      <w:r w:rsidR="00CB254A">
        <w:rPr>
          <w:rFonts w:hint="eastAsia"/>
          <w:color w:val="EE0000"/>
          <w:szCs w:val="21"/>
        </w:rPr>
        <w:t>に基づいたもの</w:t>
      </w:r>
      <w:r w:rsidRPr="006F4557">
        <w:rPr>
          <w:rFonts w:hint="eastAsia"/>
          <w:color w:val="EE0000"/>
          <w:szCs w:val="21"/>
        </w:rPr>
        <w:t>である。</w:t>
      </w:r>
      <w:r w:rsidR="006F4557" w:rsidRPr="006F4557">
        <w:rPr>
          <w:rFonts w:hint="eastAsia"/>
          <w:color w:val="EE0000"/>
          <w:szCs w:val="21"/>
        </w:rPr>
        <w:t>不明な点は本協会の連絡先に</w:t>
      </w:r>
      <w:r w:rsidR="00017F86">
        <w:rPr>
          <w:rFonts w:hint="eastAsia"/>
          <w:color w:val="EE0000"/>
          <w:szCs w:val="21"/>
        </w:rPr>
        <w:t>お</w:t>
      </w:r>
      <w:r w:rsidR="006F4557" w:rsidRPr="006F4557">
        <w:rPr>
          <w:rFonts w:hint="eastAsia"/>
          <w:color w:val="EE0000"/>
          <w:szCs w:val="21"/>
        </w:rPr>
        <w:t>問い合わせ</w:t>
      </w:r>
      <w:r w:rsidR="00017F86">
        <w:rPr>
          <w:rFonts w:hint="eastAsia"/>
          <w:color w:val="EE0000"/>
          <w:szCs w:val="21"/>
        </w:rPr>
        <w:t>ください</w:t>
      </w:r>
      <w:r w:rsidR="006F4557" w:rsidRPr="006F4557">
        <w:rPr>
          <w:rFonts w:hint="eastAsia"/>
          <w:color w:val="EE0000"/>
          <w:szCs w:val="21"/>
        </w:rPr>
        <w:t>。</w:t>
      </w:r>
    </w:p>
    <w:p w14:paraId="192B4FE9" w14:textId="77777777" w:rsidR="00DF1C2E" w:rsidRPr="00B27E2C" w:rsidRDefault="00DF1C2E" w:rsidP="00DF1C2E">
      <w:pPr>
        <w:jc w:val="right"/>
        <w:rPr>
          <w:rFonts w:asciiTheme="majorEastAsia" w:eastAsiaTheme="majorEastAsia" w:hAnsiTheme="majorEastAsia"/>
          <w:b/>
        </w:rPr>
      </w:pPr>
    </w:p>
    <w:sectPr w:rsidR="00DF1C2E" w:rsidRPr="00B27E2C" w:rsidSect="003F7E46">
      <w:type w:val="continuous"/>
      <w:pgSz w:w="11906" w:h="16838" w:code="9"/>
      <w:pgMar w:top="1134" w:right="851" w:bottom="1247" w:left="851" w:header="851" w:footer="567" w:gutter="227"/>
      <w:cols w:num="2" w:space="425"/>
      <w:docGrid w:type="linesAndChars" w:linePitch="336" w:charSpace="14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E711F" w14:textId="77777777" w:rsidR="005846B1" w:rsidRDefault="005846B1" w:rsidP="008773E1">
      <w:r>
        <w:separator/>
      </w:r>
    </w:p>
  </w:endnote>
  <w:endnote w:type="continuationSeparator" w:id="0">
    <w:p w14:paraId="4CD59521" w14:textId="77777777" w:rsidR="005846B1" w:rsidRDefault="005846B1" w:rsidP="00877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ヒラギノ角ゴ ProN W3">
    <w:altName w:val="ＭＳ 明朝"/>
    <w:charset w:val="80"/>
    <w:family w:val="swiss"/>
    <w:pitch w:val="variable"/>
    <w:sig w:usb0="E00002FF" w:usb1="7AC7FFFF" w:usb2="00000012" w:usb3="00000000" w:csb0="0002000D"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12D3F" w14:textId="77777777" w:rsidR="00830A22" w:rsidRDefault="00830A22" w:rsidP="00830A22">
    <w:pPr>
      <w:pStyle w:val="a6"/>
      <w:ind w:firstLine="243"/>
      <w:jc w:val="center"/>
      <w:rPr>
        <w:sz w:val="18"/>
        <w:szCs w:val="18"/>
      </w:rPr>
    </w:pPr>
  </w:p>
  <w:p w14:paraId="16417FEA" w14:textId="77777777" w:rsidR="00830A22" w:rsidRPr="00442FE3" w:rsidRDefault="003060D2" w:rsidP="00830A22">
    <w:pPr>
      <w:pStyle w:val="a6"/>
      <w:ind w:firstLine="243"/>
      <w:jc w:val="center"/>
      <w:rPr>
        <w:sz w:val="18"/>
        <w:szCs w:val="18"/>
      </w:rPr>
    </w:pPr>
    <w:r w:rsidRPr="00442FE3">
      <w:rPr>
        <w:sz w:val="18"/>
        <w:szCs w:val="18"/>
      </w:rPr>
      <w:fldChar w:fldCharType="begin"/>
    </w:r>
    <w:r w:rsidR="00830A22" w:rsidRPr="00442FE3">
      <w:rPr>
        <w:sz w:val="18"/>
        <w:szCs w:val="18"/>
      </w:rPr>
      <w:instrText>PAGE   \* MERGEFORMAT</w:instrText>
    </w:r>
    <w:r w:rsidRPr="00442FE3">
      <w:rPr>
        <w:sz w:val="18"/>
        <w:szCs w:val="18"/>
      </w:rPr>
      <w:fldChar w:fldCharType="separate"/>
    </w:r>
    <w:r w:rsidR="00350348" w:rsidRPr="00350348">
      <w:rPr>
        <w:noProof/>
        <w:sz w:val="18"/>
        <w:szCs w:val="18"/>
        <w:lang w:val="ja-JP"/>
      </w:rPr>
      <w:t>4</w:t>
    </w:r>
    <w:r w:rsidRPr="00442FE3">
      <w:rPr>
        <w:sz w:val="18"/>
        <w:szCs w:val="18"/>
      </w:rPr>
      <w:fldChar w:fldCharType="end"/>
    </w:r>
  </w:p>
  <w:p w14:paraId="69D4E60F" w14:textId="77777777" w:rsidR="00830A22" w:rsidRPr="00830A22" w:rsidRDefault="00830A22" w:rsidP="00830A22">
    <w:pPr>
      <w:pStyle w:val="a6"/>
      <w:jc w:val="left"/>
    </w:pPr>
    <w:r w:rsidRPr="00442FE3">
      <w:rPr>
        <w:sz w:val="18"/>
        <w:szCs w:val="18"/>
      </w:rPr>
      <w:t>宮崎の自然と環境</w:t>
    </w:r>
    <w:r w:rsidRPr="00442FE3">
      <w:rPr>
        <w:sz w:val="18"/>
        <w:szCs w:val="18"/>
      </w:rPr>
      <w:t>No.2</w:t>
    </w:r>
    <w:r w:rsidRPr="00442FE3">
      <w:rPr>
        <w:sz w:val="18"/>
        <w:szCs w:val="18"/>
      </w:rPr>
      <w:t>（</w:t>
    </w:r>
    <w:r w:rsidRPr="00442FE3">
      <w:rPr>
        <w:sz w:val="18"/>
        <w:szCs w:val="18"/>
      </w:rPr>
      <w:t>2017</w:t>
    </w:r>
    <w:r w:rsidRPr="00442FE3">
      <w:rPr>
        <w:sz w:val="18"/>
        <w:szCs w:val="1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EFD50" w14:textId="77777777" w:rsidR="00830A22" w:rsidRPr="00442FE3" w:rsidRDefault="00830A22" w:rsidP="00830A22">
    <w:pPr>
      <w:pStyle w:val="a6"/>
      <w:jc w:val="center"/>
    </w:pPr>
  </w:p>
  <w:p w14:paraId="18B8AD2C" w14:textId="77777777" w:rsidR="00830A22" w:rsidRPr="00442FE3" w:rsidRDefault="005846B1" w:rsidP="00830A22">
    <w:pPr>
      <w:pStyle w:val="a6"/>
      <w:jc w:val="center"/>
      <w:rPr>
        <w:sz w:val="18"/>
        <w:szCs w:val="18"/>
      </w:rPr>
    </w:pPr>
    <w:sdt>
      <w:sdtPr>
        <w:id w:val="-700089452"/>
        <w:docPartObj>
          <w:docPartGallery w:val="Page Numbers (Bottom of Page)"/>
          <w:docPartUnique/>
        </w:docPartObj>
      </w:sdtPr>
      <w:sdtEndPr>
        <w:rPr>
          <w:sz w:val="18"/>
          <w:szCs w:val="18"/>
        </w:rPr>
      </w:sdtEndPr>
      <w:sdtContent>
        <w:r w:rsidR="003060D2" w:rsidRPr="00442FE3">
          <w:rPr>
            <w:sz w:val="18"/>
            <w:szCs w:val="18"/>
          </w:rPr>
          <w:fldChar w:fldCharType="begin"/>
        </w:r>
        <w:r w:rsidR="00830A22" w:rsidRPr="00442FE3">
          <w:rPr>
            <w:sz w:val="18"/>
            <w:szCs w:val="18"/>
          </w:rPr>
          <w:instrText>PAGE   \* MERGEFORMAT</w:instrText>
        </w:r>
        <w:r w:rsidR="003060D2" w:rsidRPr="00442FE3">
          <w:rPr>
            <w:sz w:val="18"/>
            <w:szCs w:val="18"/>
          </w:rPr>
          <w:fldChar w:fldCharType="separate"/>
        </w:r>
        <w:r w:rsidR="00350348" w:rsidRPr="00350348">
          <w:rPr>
            <w:noProof/>
            <w:sz w:val="18"/>
            <w:szCs w:val="18"/>
            <w:lang w:val="ja-JP"/>
          </w:rPr>
          <w:t>1</w:t>
        </w:r>
        <w:r w:rsidR="003060D2" w:rsidRPr="00442FE3">
          <w:rPr>
            <w:sz w:val="18"/>
            <w:szCs w:val="18"/>
          </w:rPr>
          <w:fldChar w:fldCharType="end"/>
        </w:r>
      </w:sdtContent>
    </w:sdt>
  </w:p>
  <w:p w14:paraId="7FD832EB" w14:textId="77777777" w:rsidR="00830A22" w:rsidRPr="00830A22" w:rsidRDefault="00830A22" w:rsidP="00830A22">
    <w:pPr>
      <w:pStyle w:val="a6"/>
      <w:jc w:val="right"/>
      <w:rPr>
        <w:sz w:val="18"/>
        <w:szCs w:val="18"/>
      </w:rPr>
    </w:pPr>
    <w:r w:rsidRPr="00442FE3">
      <w:rPr>
        <w:sz w:val="18"/>
        <w:szCs w:val="18"/>
      </w:rPr>
      <w:t>宮崎の自然と環境</w:t>
    </w:r>
    <w:r w:rsidRPr="00442FE3">
      <w:rPr>
        <w:sz w:val="18"/>
        <w:szCs w:val="18"/>
      </w:rPr>
      <w:t>No.2</w:t>
    </w:r>
    <w:r w:rsidRPr="00442FE3">
      <w:rPr>
        <w:sz w:val="18"/>
        <w:szCs w:val="18"/>
      </w:rPr>
      <w:t>（</w:t>
    </w:r>
    <w:r w:rsidRPr="00442FE3">
      <w:rPr>
        <w:sz w:val="18"/>
        <w:szCs w:val="18"/>
      </w:rPr>
      <w:t>2017</w:t>
    </w:r>
    <w:r w:rsidRPr="00442FE3">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1414E" w14:textId="77777777" w:rsidR="005846B1" w:rsidRDefault="005846B1" w:rsidP="008773E1">
      <w:r>
        <w:separator/>
      </w:r>
    </w:p>
  </w:footnote>
  <w:footnote w:type="continuationSeparator" w:id="0">
    <w:p w14:paraId="37ED47E5" w14:textId="77777777" w:rsidR="005846B1" w:rsidRDefault="005846B1" w:rsidP="008773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4D66C1"/>
    <w:multiLevelType w:val="hybridMultilevel"/>
    <w:tmpl w:val="20829170"/>
    <w:lvl w:ilvl="0" w:tplc="3460A2D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C093EBD"/>
    <w:multiLevelType w:val="hybridMultilevel"/>
    <w:tmpl w:val="3B22D48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2777263">
    <w:abstractNumId w:val="1"/>
  </w:num>
  <w:num w:numId="2" w16cid:durableId="1378892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attachedTemplate r:id="rId1"/>
  <w:defaultTabStop w:val="840"/>
  <w:evenAndOddHeaders/>
  <w:drawingGridHorizontalSpacing w:val="217"/>
  <w:drawingGridVerticalSpacing w:val="16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F86"/>
    <w:rsid w:val="00006726"/>
    <w:rsid w:val="00013CEF"/>
    <w:rsid w:val="00017E66"/>
    <w:rsid w:val="00017F86"/>
    <w:rsid w:val="000243D8"/>
    <w:rsid w:val="0003596A"/>
    <w:rsid w:val="00054D7B"/>
    <w:rsid w:val="0005654E"/>
    <w:rsid w:val="000916BD"/>
    <w:rsid w:val="00096CAE"/>
    <w:rsid w:val="000B1DE1"/>
    <w:rsid w:val="000B27B6"/>
    <w:rsid w:val="000B709B"/>
    <w:rsid w:val="000C147A"/>
    <w:rsid w:val="000D1873"/>
    <w:rsid w:val="000D325D"/>
    <w:rsid w:val="000E0F16"/>
    <w:rsid w:val="000F1FBA"/>
    <w:rsid w:val="000F3A0B"/>
    <w:rsid w:val="001066CC"/>
    <w:rsid w:val="0013159A"/>
    <w:rsid w:val="00146CBF"/>
    <w:rsid w:val="00151455"/>
    <w:rsid w:val="00163964"/>
    <w:rsid w:val="001744D5"/>
    <w:rsid w:val="0017472D"/>
    <w:rsid w:val="00186A8B"/>
    <w:rsid w:val="00190D61"/>
    <w:rsid w:val="00196283"/>
    <w:rsid w:val="001A1E47"/>
    <w:rsid w:val="001A3728"/>
    <w:rsid w:val="001A3B7D"/>
    <w:rsid w:val="001B345C"/>
    <w:rsid w:val="001B37A5"/>
    <w:rsid w:val="001B3B46"/>
    <w:rsid w:val="001B4329"/>
    <w:rsid w:val="001B666B"/>
    <w:rsid w:val="001C204E"/>
    <w:rsid w:val="001C4E9F"/>
    <w:rsid w:val="001C6C50"/>
    <w:rsid w:val="001D3B8F"/>
    <w:rsid w:val="001E429D"/>
    <w:rsid w:val="001E706A"/>
    <w:rsid w:val="001F72BA"/>
    <w:rsid w:val="00203F08"/>
    <w:rsid w:val="00214C96"/>
    <w:rsid w:val="00221A38"/>
    <w:rsid w:val="002254F9"/>
    <w:rsid w:val="0023376D"/>
    <w:rsid w:val="00246B46"/>
    <w:rsid w:val="00253815"/>
    <w:rsid w:val="002707FC"/>
    <w:rsid w:val="00275BD1"/>
    <w:rsid w:val="00281A03"/>
    <w:rsid w:val="00285E9F"/>
    <w:rsid w:val="00290950"/>
    <w:rsid w:val="00292407"/>
    <w:rsid w:val="002A6C6B"/>
    <w:rsid w:val="002D1840"/>
    <w:rsid w:val="002D2C9D"/>
    <w:rsid w:val="002D4A7F"/>
    <w:rsid w:val="003009C8"/>
    <w:rsid w:val="003060D2"/>
    <w:rsid w:val="00312469"/>
    <w:rsid w:val="00316967"/>
    <w:rsid w:val="00317EFE"/>
    <w:rsid w:val="00323E5D"/>
    <w:rsid w:val="00330FBA"/>
    <w:rsid w:val="003364CF"/>
    <w:rsid w:val="00341041"/>
    <w:rsid w:val="00350348"/>
    <w:rsid w:val="00350E08"/>
    <w:rsid w:val="0035235B"/>
    <w:rsid w:val="00356CE1"/>
    <w:rsid w:val="00376D4F"/>
    <w:rsid w:val="00376EF1"/>
    <w:rsid w:val="00380711"/>
    <w:rsid w:val="0039225E"/>
    <w:rsid w:val="00396418"/>
    <w:rsid w:val="003A365C"/>
    <w:rsid w:val="003A7E93"/>
    <w:rsid w:val="003B0998"/>
    <w:rsid w:val="003B502C"/>
    <w:rsid w:val="003B5032"/>
    <w:rsid w:val="003C2539"/>
    <w:rsid w:val="003C488E"/>
    <w:rsid w:val="003D1A02"/>
    <w:rsid w:val="003E5374"/>
    <w:rsid w:val="003F76C4"/>
    <w:rsid w:val="003F7E46"/>
    <w:rsid w:val="004018B8"/>
    <w:rsid w:val="00405852"/>
    <w:rsid w:val="004145AC"/>
    <w:rsid w:val="00420AB1"/>
    <w:rsid w:val="00420C4F"/>
    <w:rsid w:val="004327B8"/>
    <w:rsid w:val="00432AA2"/>
    <w:rsid w:val="004371B5"/>
    <w:rsid w:val="00442908"/>
    <w:rsid w:val="00450CDD"/>
    <w:rsid w:val="00451451"/>
    <w:rsid w:val="00454970"/>
    <w:rsid w:val="00461400"/>
    <w:rsid w:val="0046348D"/>
    <w:rsid w:val="004709C1"/>
    <w:rsid w:val="00472B8D"/>
    <w:rsid w:val="00484106"/>
    <w:rsid w:val="004A030C"/>
    <w:rsid w:val="004A0C8D"/>
    <w:rsid w:val="004D65AB"/>
    <w:rsid w:val="004E46C9"/>
    <w:rsid w:val="004E5E3C"/>
    <w:rsid w:val="004E79FE"/>
    <w:rsid w:val="004F4D76"/>
    <w:rsid w:val="00504742"/>
    <w:rsid w:val="00504B82"/>
    <w:rsid w:val="005173B3"/>
    <w:rsid w:val="0052079F"/>
    <w:rsid w:val="0052228F"/>
    <w:rsid w:val="00524328"/>
    <w:rsid w:val="005259E8"/>
    <w:rsid w:val="005302D6"/>
    <w:rsid w:val="00536A4B"/>
    <w:rsid w:val="005401B1"/>
    <w:rsid w:val="005453A1"/>
    <w:rsid w:val="00555CC5"/>
    <w:rsid w:val="00562496"/>
    <w:rsid w:val="00573D6C"/>
    <w:rsid w:val="005757CB"/>
    <w:rsid w:val="005761CC"/>
    <w:rsid w:val="00576A16"/>
    <w:rsid w:val="005846B1"/>
    <w:rsid w:val="005916B1"/>
    <w:rsid w:val="005927B4"/>
    <w:rsid w:val="00592A32"/>
    <w:rsid w:val="005A3C7B"/>
    <w:rsid w:val="005B316E"/>
    <w:rsid w:val="005B645F"/>
    <w:rsid w:val="005B76C1"/>
    <w:rsid w:val="005C7D67"/>
    <w:rsid w:val="005F33FF"/>
    <w:rsid w:val="00604300"/>
    <w:rsid w:val="00606851"/>
    <w:rsid w:val="00617107"/>
    <w:rsid w:val="006213C7"/>
    <w:rsid w:val="006230D5"/>
    <w:rsid w:val="006360D4"/>
    <w:rsid w:val="006520C1"/>
    <w:rsid w:val="00662B02"/>
    <w:rsid w:val="00667290"/>
    <w:rsid w:val="006728B0"/>
    <w:rsid w:val="00677641"/>
    <w:rsid w:val="0068238C"/>
    <w:rsid w:val="00694282"/>
    <w:rsid w:val="006B2556"/>
    <w:rsid w:val="006B3A94"/>
    <w:rsid w:val="006B4CDE"/>
    <w:rsid w:val="006B7B84"/>
    <w:rsid w:val="006D2B72"/>
    <w:rsid w:val="006E19C1"/>
    <w:rsid w:val="006E4EC1"/>
    <w:rsid w:val="006F4557"/>
    <w:rsid w:val="00701E92"/>
    <w:rsid w:val="00702B7F"/>
    <w:rsid w:val="007101B9"/>
    <w:rsid w:val="00714139"/>
    <w:rsid w:val="0071605C"/>
    <w:rsid w:val="00725FD0"/>
    <w:rsid w:val="00726C9B"/>
    <w:rsid w:val="007323C0"/>
    <w:rsid w:val="00753D96"/>
    <w:rsid w:val="00764408"/>
    <w:rsid w:val="007678AE"/>
    <w:rsid w:val="00777557"/>
    <w:rsid w:val="00783016"/>
    <w:rsid w:val="00786DD8"/>
    <w:rsid w:val="00790AF6"/>
    <w:rsid w:val="007A7622"/>
    <w:rsid w:val="007A7A65"/>
    <w:rsid w:val="007B33D1"/>
    <w:rsid w:val="007B4915"/>
    <w:rsid w:val="007D7B1A"/>
    <w:rsid w:val="007E2EB8"/>
    <w:rsid w:val="007F76BF"/>
    <w:rsid w:val="007F7A1F"/>
    <w:rsid w:val="00812091"/>
    <w:rsid w:val="00814C1A"/>
    <w:rsid w:val="00817D10"/>
    <w:rsid w:val="00822D8B"/>
    <w:rsid w:val="008239B0"/>
    <w:rsid w:val="00830A22"/>
    <w:rsid w:val="00832A71"/>
    <w:rsid w:val="00832AE1"/>
    <w:rsid w:val="0083742C"/>
    <w:rsid w:val="0085785D"/>
    <w:rsid w:val="00857E9E"/>
    <w:rsid w:val="00860FFB"/>
    <w:rsid w:val="00867D4D"/>
    <w:rsid w:val="00870C95"/>
    <w:rsid w:val="0087152C"/>
    <w:rsid w:val="0087717F"/>
    <w:rsid w:val="008773E1"/>
    <w:rsid w:val="0087784D"/>
    <w:rsid w:val="00880AB4"/>
    <w:rsid w:val="00880BB0"/>
    <w:rsid w:val="0088142C"/>
    <w:rsid w:val="00885700"/>
    <w:rsid w:val="00895610"/>
    <w:rsid w:val="00897181"/>
    <w:rsid w:val="008A09AF"/>
    <w:rsid w:val="008B26C9"/>
    <w:rsid w:val="008B2F83"/>
    <w:rsid w:val="008B55E3"/>
    <w:rsid w:val="008C5852"/>
    <w:rsid w:val="008E04D7"/>
    <w:rsid w:val="008E1847"/>
    <w:rsid w:val="009031E0"/>
    <w:rsid w:val="00917E4E"/>
    <w:rsid w:val="009217A6"/>
    <w:rsid w:val="0093338F"/>
    <w:rsid w:val="009374F5"/>
    <w:rsid w:val="00937BC8"/>
    <w:rsid w:val="009434E6"/>
    <w:rsid w:val="009454F1"/>
    <w:rsid w:val="00970136"/>
    <w:rsid w:val="00983770"/>
    <w:rsid w:val="009945B4"/>
    <w:rsid w:val="00997590"/>
    <w:rsid w:val="009B3698"/>
    <w:rsid w:val="009B41BB"/>
    <w:rsid w:val="009C117B"/>
    <w:rsid w:val="009C3CA8"/>
    <w:rsid w:val="009C5E93"/>
    <w:rsid w:val="009D2AAD"/>
    <w:rsid w:val="009E401E"/>
    <w:rsid w:val="009E71B5"/>
    <w:rsid w:val="009F21B1"/>
    <w:rsid w:val="00A105E7"/>
    <w:rsid w:val="00A12772"/>
    <w:rsid w:val="00A15438"/>
    <w:rsid w:val="00A338E9"/>
    <w:rsid w:val="00A3460D"/>
    <w:rsid w:val="00A473F7"/>
    <w:rsid w:val="00A5245B"/>
    <w:rsid w:val="00A6585E"/>
    <w:rsid w:val="00A80468"/>
    <w:rsid w:val="00A81BEE"/>
    <w:rsid w:val="00A8779F"/>
    <w:rsid w:val="00AB102B"/>
    <w:rsid w:val="00AB2B1D"/>
    <w:rsid w:val="00AB733B"/>
    <w:rsid w:val="00AC0074"/>
    <w:rsid w:val="00AE58FE"/>
    <w:rsid w:val="00AE7D52"/>
    <w:rsid w:val="00AF4234"/>
    <w:rsid w:val="00B13562"/>
    <w:rsid w:val="00B13E58"/>
    <w:rsid w:val="00B16955"/>
    <w:rsid w:val="00B24557"/>
    <w:rsid w:val="00B27E2C"/>
    <w:rsid w:val="00B330CA"/>
    <w:rsid w:val="00B601ED"/>
    <w:rsid w:val="00B615C9"/>
    <w:rsid w:val="00B61B6C"/>
    <w:rsid w:val="00B653AF"/>
    <w:rsid w:val="00B679EB"/>
    <w:rsid w:val="00B720AD"/>
    <w:rsid w:val="00B75E32"/>
    <w:rsid w:val="00B8751D"/>
    <w:rsid w:val="00B9143A"/>
    <w:rsid w:val="00B92FCD"/>
    <w:rsid w:val="00B96881"/>
    <w:rsid w:val="00BA0EDE"/>
    <w:rsid w:val="00BA2D6B"/>
    <w:rsid w:val="00BB00D0"/>
    <w:rsid w:val="00BC6083"/>
    <w:rsid w:val="00BD39F9"/>
    <w:rsid w:val="00BF07FC"/>
    <w:rsid w:val="00BF3CD7"/>
    <w:rsid w:val="00BF7239"/>
    <w:rsid w:val="00C04CF9"/>
    <w:rsid w:val="00C2299F"/>
    <w:rsid w:val="00C23362"/>
    <w:rsid w:val="00C31CBC"/>
    <w:rsid w:val="00C345D6"/>
    <w:rsid w:val="00C42BB7"/>
    <w:rsid w:val="00C47785"/>
    <w:rsid w:val="00C55A8C"/>
    <w:rsid w:val="00C61085"/>
    <w:rsid w:val="00C74CAD"/>
    <w:rsid w:val="00CB0DF1"/>
    <w:rsid w:val="00CB254A"/>
    <w:rsid w:val="00CB5FBE"/>
    <w:rsid w:val="00CC645F"/>
    <w:rsid w:val="00CC6746"/>
    <w:rsid w:val="00CE4FA7"/>
    <w:rsid w:val="00CE624A"/>
    <w:rsid w:val="00CF0F07"/>
    <w:rsid w:val="00CF50ED"/>
    <w:rsid w:val="00D009BA"/>
    <w:rsid w:val="00D047C4"/>
    <w:rsid w:val="00D048A0"/>
    <w:rsid w:val="00D05E64"/>
    <w:rsid w:val="00D32C1D"/>
    <w:rsid w:val="00D36690"/>
    <w:rsid w:val="00D63985"/>
    <w:rsid w:val="00D719E3"/>
    <w:rsid w:val="00D83E12"/>
    <w:rsid w:val="00D96A20"/>
    <w:rsid w:val="00DA3A9B"/>
    <w:rsid w:val="00DA4E22"/>
    <w:rsid w:val="00DA75BE"/>
    <w:rsid w:val="00DB24B4"/>
    <w:rsid w:val="00DB366F"/>
    <w:rsid w:val="00DB54AD"/>
    <w:rsid w:val="00DB7090"/>
    <w:rsid w:val="00DC0EB2"/>
    <w:rsid w:val="00DE6856"/>
    <w:rsid w:val="00DF1C2E"/>
    <w:rsid w:val="00DF459A"/>
    <w:rsid w:val="00E038E4"/>
    <w:rsid w:val="00E071DB"/>
    <w:rsid w:val="00E37130"/>
    <w:rsid w:val="00E40E27"/>
    <w:rsid w:val="00E436B8"/>
    <w:rsid w:val="00E45539"/>
    <w:rsid w:val="00E503BD"/>
    <w:rsid w:val="00E603A5"/>
    <w:rsid w:val="00E638F6"/>
    <w:rsid w:val="00E64600"/>
    <w:rsid w:val="00E66232"/>
    <w:rsid w:val="00E673F7"/>
    <w:rsid w:val="00E80596"/>
    <w:rsid w:val="00E924BA"/>
    <w:rsid w:val="00EA22B2"/>
    <w:rsid w:val="00EB3F2C"/>
    <w:rsid w:val="00EC081E"/>
    <w:rsid w:val="00EC13FB"/>
    <w:rsid w:val="00ED4200"/>
    <w:rsid w:val="00EF4D5A"/>
    <w:rsid w:val="00F16657"/>
    <w:rsid w:val="00F41BD8"/>
    <w:rsid w:val="00F45B94"/>
    <w:rsid w:val="00F45C8E"/>
    <w:rsid w:val="00F45F34"/>
    <w:rsid w:val="00F51072"/>
    <w:rsid w:val="00F52ECA"/>
    <w:rsid w:val="00F7463B"/>
    <w:rsid w:val="00F765D1"/>
    <w:rsid w:val="00F778B8"/>
    <w:rsid w:val="00F87144"/>
    <w:rsid w:val="00F91BD2"/>
    <w:rsid w:val="00F9520E"/>
    <w:rsid w:val="00F96818"/>
    <w:rsid w:val="00FA18DE"/>
    <w:rsid w:val="00FB1FEC"/>
    <w:rsid w:val="00FB5885"/>
    <w:rsid w:val="00FB6A90"/>
    <w:rsid w:val="00FC00F2"/>
    <w:rsid w:val="00FD48F7"/>
    <w:rsid w:val="00FD4E58"/>
    <w:rsid w:val="00FD6AA9"/>
    <w:rsid w:val="00FD78D8"/>
    <w:rsid w:val="00FE0E98"/>
    <w:rsid w:val="00FF69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6CAF00BA"/>
  <w15:docId w15:val="{7482E1B1-37FD-4863-9049-AAC2DAD62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7E4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90950"/>
    <w:pPr>
      <w:ind w:leftChars="400" w:left="840"/>
    </w:pPr>
  </w:style>
  <w:style w:type="paragraph" w:styleId="a4">
    <w:name w:val="header"/>
    <w:basedOn w:val="a"/>
    <w:link w:val="a5"/>
    <w:uiPriority w:val="99"/>
    <w:unhideWhenUsed/>
    <w:rsid w:val="008773E1"/>
    <w:pPr>
      <w:tabs>
        <w:tab w:val="center" w:pos="4252"/>
        <w:tab w:val="right" w:pos="8504"/>
      </w:tabs>
      <w:snapToGrid w:val="0"/>
    </w:pPr>
  </w:style>
  <w:style w:type="character" w:customStyle="1" w:styleId="a5">
    <w:name w:val="ヘッダー (文字)"/>
    <w:basedOn w:val="a0"/>
    <w:link w:val="a4"/>
    <w:uiPriority w:val="99"/>
    <w:rsid w:val="008773E1"/>
  </w:style>
  <w:style w:type="paragraph" w:styleId="a6">
    <w:name w:val="footer"/>
    <w:basedOn w:val="a"/>
    <w:link w:val="a7"/>
    <w:uiPriority w:val="99"/>
    <w:unhideWhenUsed/>
    <w:rsid w:val="008773E1"/>
    <w:pPr>
      <w:tabs>
        <w:tab w:val="center" w:pos="4252"/>
        <w:tab w:val="right" w:pos="8504"/>
      </w:tabs>
      <w:snapToGrid w:val="0"/>
    </w:pPr>
  </w:style>
  <w:style w:type="character" w:customStyle="1" w:styleId="a7">
    <w:name w:val="フッター (文字)"/>
    <w:basedOn w:val="a0"/>
    <w:link w:val="a6"/>
    <w:uiPriority w:val="99"/>
    <w:rsid w:val="008773E1"/>
  </w:style>
  <w:style w:type="character" w:styleId="a8">
    <w:name w:val="Hyperlink"/>
    <w:basedOn w:val="a0"/>
    <w:uiPriority w:val="99"/>
    <w:unhideWhenUsed/>
    <w:rsid w:val="00E038E4"/>
    <w:rPr>
      <w:color w:val="0000FF" w:themeColor="hyperlink"/>
      <w:u w:val="single"/>
    </w:rPr>
  </w:style>
  <w:style w:type="character" w:styleId="a9">
    <w:name w:val="annotation reference"/>
    <w:basedOn w:val="a0"/>
    <w:uiPriority w:val="99"/>
    <w:semiHidden/>
    <w:unhideWhenUsed/>
    <w:rsid w:val="000D325D"/>
    <w:rPr>
      <w:sz w:val="18"/>
      <w:szCs w:val="18"/>
    </w:rPr>
  </w:style>
  <w:style w:type="paragraph" w:styleId="aa">
    <w:name w:val="annotation text"/>
    <w:basedOn w:val="a"/>
    <w:link w:val="ab"/>
    <w:uiPriority w:val="99"/>
    <w:semiHidden/>
    <w:unhideWhenUsed/>
    <w:rsid w:val="000D325D"/>
    <w:pPr>
      <w:jc w:val="left"/>
    </w:pPr>
  </w:style>
  <w:style w:type="character" w:customStyle="1" w:styleId="ab">
    <w:name w:val="コメント文字列 (文字)"/>
    <w:basedOn w:val="a0"/>
    <w:link w:val="aa"/>
    <w:uiPriority w:val="99"/>
    <w:semiHidden/>
    <w:rsid w:val="000D325D"/>
  </w:style>
  <w:style w:type="paragraph" w:styleId="ac">
    <w:name w:val="annotation subject"/>
    <w:basedOn w:val="aa"/>
    <w:next w:val="aa"/>
    <w:link w:val="ad"/>
    <w:uiPriority w:val="99"/>
    <w:semiHidden/>
    <w:unhideWhenUsed/>
    <w:rsid w:val="000D325D"/>
    <w:rPr>
      <w:b/>
      <w:bCs/>
    </w:rPr>
  </w:style>
  <w:style w:type="character" w:customStyle="1" w:styleId="ad">
    <w:name w:val="コメント内容 (文字)"/>
    <w:basedOn w:val="ab"/>
    <w:link w:val="ac"/>
    <w:uiPriority w:val="99"/>
    <w:semiHidden/>
    <w:rsid w:val="000D325D"/>
    <w:rPr>
      <w:b/>
      <w:bCs/>
    </w:rPr>
  </w:style>
  <w:style w:type="paragraph" w:styleId="ae">
    <w:name w:val="Revision"/>
    <w:hidden/>
    <w:uiPriority w:val="99"/>
    <w:semiHidden/>
    <w:rsid w:val="000D325D"/>
  </w:style>
  <w:style w:type="paragraph" w:styleId="af">
    <w:name w:val="Balloon Text"/>
    <w:basedOn w:val="a"/>
    <w:link w:val="af0"/>
    <w:uiPriority w:val="99"/>
    <w:semiHidden/>
    <w:unhideWhenUsed/>
    <w:rsid w:val="000D325D"/>
    <w:rPr>
      <w:rFonts w:ascii="ヒラギノ角ゴ ProN W3" w:eastAsia="ヒラギノ角ゴ ProN W3"/>
      <w:sz w:val="18"/>
      <w:szCs w:val="18"/>
    </w:rPr>
  </w:style>
  <w:style w:type="character" w:customStyle="1" w:styleId="af0">
    <w:name w:val="吹き出し (文字)"/>
    <w:basedOn w:val="a0"/>
    <w:link w:val="af"/>
    <w:uiPriority w:val="99"/>
    <w:semiHidden/>
    <w:rsid w:val="000D325D"/>
    <w:rPr>
      <w:rFonts w:ascii="ヒラギノ角ゴ ProN W3" w:eastAsia="ヒラギノ角ゴ ProN W3"/>
      <w:sz w:val="18"/>
      <w:szCs w:val="18"/>
    </w:rPr>
  </w:style>
  <w:style w:type="character" w:styleId="af1">
    <w:name w:val="FollowedHyperlink"/>
    <w:basedOn w:val="a0"/>
    <w:uiPriority w:val="99"/>
    <w:semiHidden/>
    <w:unhideWhenUsed/>
    <w:rsid w:val="0087152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Z:\21NPO&#37326;&#29983;&#30740;\&#23470;&#23822;&#12398;&#33258;&#28982;&#12392;&#29872;&#22659;&#21332;&#20250;\NewWeb\template2026.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template2026.dotx</Template>
  <TotalTime>1</TotalTime>
  <Pages>2</Pages>
  <Words>419</Words>
  <Characters>2390</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岩切環境技研</dc:creator>
  <cp:lastModifiedBy>康二 岩切</cp:lastModifiedBy>
  <cp:revision>1</cp:revision>
  <cp:lastPrinted>2017-09-20T07:02:00Z</cp:lastPrinted>
  <dcterms:created xsi:type="dcterms:W3CDTF">2026-10-01T11:18:00Z</dcterms:created>
  <dcterms:modified xsi:type="dcterms:W3CDTF">2026-10-01T11:19:00Z</dcterms:modified>
</cp:coreProperties>
</file>